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6F431011"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FF455D">
        <w:rPr>
          <w:b/>
          <w:sz w:val="24"/>
          <w:lang w:val="en-US"/>
        </w:rPr>
        <w:t>3</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6F40D3" w:rsidRPr="006F40D3">
        <w:rPr>
          <w:b/>
          <w:sz w:val="24"/>
          <w:lang w:val="en-US"/>
        </w:rPr>
        <w:t>R5-216625</w:t>
      </w:r>
    </w:p>
    <w:bookmarkEnd w:id="0"/>
    <w:p w14:paraId="0972B1A3" w14:textId="3ABDDFAA" w:rsidR="004E5ED2" w:rsidRDefault="00FF455D" w:rsidP="00662414">
      <w:pPr>
        <w:tabs>
          <w:tab w:val="left" w:pos="1985"/>
        </w:tabs>
        <w:rPr>
          <w:rFonts w:ascii="Arial" w:hAnsi="Arial"/>
          <w:b/>
          <w:noProof/>
          <w:sz w:val="24"/>
        </w:rPr>
      </w:pPr>
      <w:r w:rsidRPr="00FF455D">
        <w:rPr>
          <w:rFonts w:ascii="Arial" w:hAnsi="Arial"/>
          <w:b/>
          <w:noProof/>
          <w:sz w:val="24"/>
        </w:rPr>
        <w:t>Electronic Meeting, 8- 19 November 2021</w:t>
      </w:r>
    </w:p>
    <w:p w14:paraId="213A5F24" w14:textId="77777777" w:rsidR="00FF455D" w:rsidRPr="00FB395A" w:rsidRDefault="00FF455D"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3313A78A"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w:t>
      </w:r>
      <w:r w:rsidR="00FF455D">
        <w:rPr>
          <w:rFonts w:ascii="Arial" w:hAnsi="Arial"/>
          <w:sz w:val="24"/>
        </w:rPr>
        <w:t>3</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5522278E"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88838702"/>
      <w:r w:rsidRPr="00FB395A">
        <w:t>Introduction</w:t>
      </w:r>
      <w:bookmarkEnd w:id="1"/>
    </w:p>
    <w:p w14:paraId="625F4C78" w14:textId="7224F743"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61CED20A" w14:textId="027B117B" w:rsidR="006E29C5" w:rsidRDefault="00F10400">
      <w:pPr>
        <w:pStyle w:val="TOC1"/>
        <w:rPr>
          <w:rFonts w:asciiTheme="minorHAnsi" w:eastAsiaTheme="minorEastAsia" w:hAnsiTheme="minorHAnsi" w:cstheme="minorBidi"/>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88838702" w:history="1">
        <w:r w:rsidR="006E29C5" w:rsidRPr="000A49FE">
          <w:rPr>
            <w:rStyle w:val="Hyperlink"/>
            <w:noProof/>
          </w:rPr>
          <w:t>1</w:t>
        </w:r>
        <w:r w:rsidR="006E29C5">
          <w:rPr>
            <w:rFonts w:asciiTheme="minorHAnsi" w:eastAsiaTheme="minorEastAsia" w:hAnsiTheme="minorHAnsi" w:cstheme="minorBidi"/>
            <w:noProof/>
            <w:lang w:val="en-GB" w:eastAsia="en-GB"/>
          </w:rPr>
          <w:tab/>
        </w:r>
        <w:r w:rsidR="006E29C5" w:rsidRPr="000A49FE">
          <w:rPr>
            <w:rStyle w:val="Hyperlink"/>
            <w:noProof/>
          </w:rPr>
          <w:t>Introduction</w:t>
        </w:r>
        <w:r w:rsidR="006E29C5">
          <w:rPr>
            <w:noProof/>
            <w:webHidden/>
          </w:rPr>
          <w:tab/>
        </w:r>
        <w:r w:rsidR="006E29C5">
          <w:rPr>
            <w:noProof/>
            <w:webHidden/>
          </w:rPr>
          <w:fldChar w:fldCharType="begin"/>
        </w:r>
        <w:r w:rsidR="006E29C5">
          <w:rPr>
            <w:noProof/>
            <w:webHidden/>
          </w:rPr>
          <w:instrText xml:space="preserve"> PAGEREF _Toc88838702 \h </w:instrText>
        </w:r>
        <w:r w:rsidR="006E29C5">
          <w:rPr>
            <w:noProof/>
            <w:webHidden/>
          </w:rPr>
        </w:r>
        <w:r w:rsidR="006E29C5">
          <w:rPr>
            <w:noProof/>
            <w:webHidden/>
          </w:rPr>
          <w:fldChar w:fldCharType="separate"/>
        </w:r>
        <w:r w:rsidR="006E29C5">
          <w:rPr>
            <w:noProof/>
            <w:webHidden/>
          </w:rPr>
          <w:t>1</w:t>
        </w:r>
        <w:r w:rsidR="006E29C5">
          <w:rPr>
            <w:noProof/>
            <w:webHidden/>
          </w:rPr>
          <w:fldChar w:fldCharType="end"/>
        </w:r>
      </w:hyperlink>
    </w:p>
    <w:p w14:paraId="565CA798" w14:textId="0B0A5DE6" w:rsidR="006E29C5" w:rsidRDefault="006E29C5">
      <w:pPr>
        <w:pStyle w:val="TOC1"/>
        <w:rPr>
          <w:rFonts w:asciiTheme="minorHAnsi" w:eastAsiaTheme="minorEastAsia" w:hAnsiTheme="minorHAnsi" w:cstheme="minorBidi"/>
          <w:noProof/>
          <w:lang w:val="en-GB" w:eastAsia="en-GB"/>
        </w:rPr>
      </w:pPr>
      <w:hyperlink w:anchor="_Toc88838703" w:history="1">
        <w:r w:rsidRPr="000A49FE">
          <w:rPr>
            <w:rStyle w:val="Hyperlink"/>
            <w:noProof/>
          </w:rPr>
          <w:t>2</w:t>
        </w:r>
        <w:r>
          <w:rPr>
            <w:rFonts w:asciiTheme="minorHAnsi" w:eastAsiaTheme="minorEastAsia" w:hAnsiTheme="minorHAnsi" w:cstheme="minorBidi"/>
            <w:noProof/>
            <w:lang w:val="en-GB" w:eastAsia="en-GB"/>
          </w:rPr>
          <w:tab/>
        </w:r>
        <w:r w:rsidRPr="000A49FE">
          <w:rPr>
            <w:rStyle w:val="Hyperlink"/>
            <w:noProof/>
          </w:rPr>
          <w:t>NSA and SA Delivery Phases and targets</w:t>
        </w:r>
        <w:r>
          <w:rPr>
            <w:noProof/>
            <w:webHidden/>
          </w:rPr>
          <w:tab/>
        </w:r>
        <w:r>
          <w:rPr>
            <w:noProof/>
            <w:webHidden/>
          </w:rPr>
          <w:fldChar w:fldCharType="begin"/>
        </w:r>
        <w:r>
          <w:rPr>
            <w:noProof/>
            <w:webHidden/>
          </w:rPr>
          <w:instrText xml:space="preserve"> PAGEREF _Toc88838703 \h </w:instrText>
        </w:r>
        <w:r>
          <w:rPr>
            <w:noProof/>
            <w:webHidden/>
          </w:rPr>
        </w:r>
        <w:r>
          <w:rPr>
            <w:noProof/>
            <w:webHidden/>
          </w:rPr>
          <w:fldChar w:fldCharType="separate"/>
        </w:r>
        <w:r>
          <w:rPr>
            <w:noProof/>
            <w:webHidden/>
          </w:rPr>
          <w:t>3</w:t>
        </w:r>
        <w:r>
          <w:rPr>
            <w:noProof/>
            <w:webHidden/>
          </w:rPr>
          <w:fldChar w:fldCharType="end"/>
        </w:r>
      </w:hyperlink>
    </w:p>
    <w:p w14:paraId="3B964384" w14:textId="14314456" w:rsidR="006E29C5" w:rsidRDefault="006E29C5">
      <w:pPr>
        <w:pStyle w:val="TOC2"/>
        <w:rPr>
          <w:rFonts w:asciiTheme="minorHAnsi" w:eastAsiaTheme="minorEastAsia" w:hAnsiTheme="minorHAnsi" w:cstheme="minorBidi"/>
          <w:noProof/>
          <w:lang w:val="en-GB" w:eastAsia="en-GB"/>
        </w:rPr>
      </w:pPr>
      <w:hyperlink w:anchor="_Toc88838704" w:history="1">
        <w:r w:rsidRPr="000A49FE">
          <w:rPr>
            <w:rStyle w:val="Hyperlink"/>
            <w:noProof/>
          </w:rPr>
          <w:t>2.1</w:t>
        </w:r>
        <w:r>
          <w:rPr>
            <w:rFonts w:asciiTheme="minorHAnsi" w:eastAsiaTheme="minorEastAsia" w:hAnsiTheme="minorHAnsi" w:cstheme="minorBidi"/>
            <w:noProof/>
            <w:lang w:val="en-GB" w:eastAsia="en-GB"/>
          </w:rPr>
          <w:tab/>
        </w:r>
        <w:r w:rsidRPr="000A49FE">
          <w:rPr>
            <w:rStyle w:val="Hyperlink"/>
            <w:noProof/>
          </w:rPr>
          <w:t>Target dates</w:t>
        </w:r>
        <w:r>
          <w:rPr>
            <w:noProof/>
            <w:webHidden/>
          </w:rPr>
          <w:tab/>
        </w:r>
        <w:r>
          <w:rPr>
            <w:noProof/>
            <w:webHidden/>
          </w:rPr>
          <w:fldChar w:fldCharType="begin"/>
        </w:r>
        <w:r>
          <w:rPr>
            <w:noProof/>
            <w:webHidden/>
          </w:rPr>
          <w:instrText xml:space="preserve"> PAGEREF _Toc88838704 \h </w:instrText>
        </w:r>
        <w:r>
          <w:rPr>
            <w:noProof/>
            <w:webHidden/>
          </w:rPr>
        </w:r>
        <w:r>
          <w:rPr>
            <w:noProof/>
            <w:webHidden/>
          </w:rPr>
          <w:fldChar w:fldCharType="separate"/>
        </w:r>
        <w:r>
          <w:rPr>
            <w:noProof/>
            <w:webHidden/>
          </w:rPr>
          <w:t>3</w:t>
        </w:r>
        <w:r>
          <w:rPr>
            <w:noProof/>
            <w:webHidden/>
          </w:rPr>
          <w:fldChar w:fldCharType="end"/>
        </w:r>
      </w:hyperlink>
    </w:p>
    <w:p w14:paraId="0EA8FBDE" w14:textId="53D316D8" w:rsidR="006E29C5" w:rsidRDefault="006E29C5">
      <w:pPr>
        <w:pStyle w:val="TOC2"/>
        <w:rPr>
          <w:rFonts w:asciiTheme="minorHAnsi" w:eastAsiaTheme="minorEastAsia" w:hAnsiTheme="minorHAnsi" w:cstheme="minorBidi"/>
          <w:noProof/>
          <w:lang w:val="en-GB" w:eastAsia="en-GB"/>
        </w:rPr>
      </w:pPr>
      <w:hyperlink w:anchor="_Toc88838705" w:history="1">
        <w:r w:rsidRPr="000A49FE">
          <w:rPr>
            <w:rStyle w:val="Hyperlink"/>
            <w:noProof/>
          </w:rPr>
          <w:t>2.2</w:t>
        </w:r>
        <w:r>
          <w:rPr>
            <w:rFonts w:asciiTheme="minorHAnsi" w:eastAsiaTheme="minorEastAsia" w:hAnsiTheme="minorHAnsi" w:cstheme="minorBidi"/>
            <w:noProof/>
            <w:lang w:val="en-GB" w:eastAsia="en-GB"/>
          </w:rPr>
          <w:tab/>
        </w:r>
        <w:r w:rsidRPr="000A49FE">
          <w:rPr>
            <w:rStyle w:val="Hyperlink"/>
            <w:noProof/>
          </w:rPr>
          <w:t>Content of delivery phases</w:t>
        </w:r>
        <w:r>
          <w:rPr>
            <w:noProof/>
            <w:webHidden/>
          </w:rPr>
          <w:tab/>
        </w:r>
        <w:r>
          <w:rPr>
            <w:noProof/>
            <w:webHidden/>
          </w:rPr>
          <w:fldChar w:fldCharType="begin"/>
        </w:r>
        <w:r>
          <w:rPr>
            <w:noProof/>
            <w:webHidden/>
          </w:rPr>
          <w:instrText xml:space="preserve"> PAGEREF _Toc88838705 \h </w:instrText>
        </w:r>
        <w:r>
          <w:rPr>
            <w:noProof/>
            <w:webHidden/>
          </w:rPr>
        </w:r>
        <w:r>
          <w:rPr>
            <w:noProof/>
            <w:webHidden/>
          </w:rPr>
          <w:fldChar w:fldCharType="separate"/>
        </w:r>
        <w:r>
          <w:rPr>
            <w:noProof/>
            <w:webHidden/>
          </w:rPr>
          <w:t>3</w:t>
        </w:r>
        <w:r>
          <w:rPr>
            <w:noProof/>
            <w:webHidden/>
          </w:rPr>
          <w:fldChar w:fldCharType="end"/>
        </w:r>
      </w:hyperlink>
    </w:p>
    <w:p w14:paraId="03D3301F" w14:textId="44AE8F18" w:rsidR="006E29C5" w:rsidRDefault="006E29C5">
      <w:pPr>
        <w:pStyle w:val="TOC1"/>
        <w:rPr>
          <w:rFonts w:asciiTheme="minorHAnsi" w:eastAsiaTheme="minorEastAsia" w:hAnsiTheme="minorHAnsi" w:cstheme="minorBidi"/>
          <w:noProof/>
          <w:lang w:val="en-GB" w:eastAsia="en-GB"/>
        </w:rPr>
      </w:pPr>
      <w:hyperlink w:anchor="_Toc88838706" w:history="1">
        <w:r w:rsidRPr="000A49FE">
          <w:rPr>
            <w:rStyle w:val="Hyperlink"/>
            <w:noProof/>
          </w:rPr>
          <w:t>3</w:t>
        </w:r>
        <w:r>
          <w:rPr>
            <w:rFonts w:asciiTheme="minorHAnsi" w:eastAsiaTheme="minorEastAsia" w:hAnsiTheme="minorHAnsi" w:cstheme="minorBidi"/>
            <w:noProof/>
            <w:lang w:val="en-GB" w:eastAsia="en-GB"/>
          </w:rPr>
          <w:tab/>
        </w:r>
        <w:r w:rsidRPr="000A49FE">
          <w:rPr>
            <w:rStyle w:val="Hyperlink"/>
            <w:noProof/>
          </w:rPr>
          <w:t>Estimated Work item status</w:t>
        </w:r>
        <w:r>
          <w:rPr>
            <w:noProof/>
            <w:webHidden/>
          </w:rPr>
          <w:tab/>
        </w:r>
        <w:r>
          <w:rPr>
            <w:noProof/>
            <w:webHidden/>
          </w:rPr>
          <w:fldChar w:fldCharType="begin"/>
        </w:r>
        <w:r>
          <w:rPr>
            <w:noProof/>
            <w:webHidden/>
          </w:rPr>
          <w:instrText xml:space="preserve"> PAGEREF _Toc88838706 \h </w:instrText>
        </w:r>
        <w:r>
          <w:rPr>
            <w:noProof/>
            <w:webHidden/>
          </w:rPr>
        </w:r>
        <w:r>
          <w:rPr>
            <w:noProof/>
            <w:webHidden/>
          </w:rPr>
          <w:fldChar w:fldCharType="separate"/>
        </w:r>
        <w:r>
          <w:rPr>
            <w:noProof/>
            <w:webHidden/>
          </w:rPr>
          <w:t>4</w:t>
        </w:r>
        <w:r>
          <w:rPr>
            <w:noProof/>
            <w:webHidden/>
          </w:rPr>
          <w:fldChar w:fldCharType="end"/>
        </w:r>
      </w:hyperlink>
    </w:p>
    <w:p w14:paraId="57E9B8C7" w14:textId="49DF0AAE" w:rsidR="006E29C5" w:rsidRDefault="006E29C5">
      <w:pPr>
        <w:pStyle w:val="TOC2"/>
        <w:rPr>
          <w:rFonts w:asciiTheme="minorHAnsi" w:eastAsiaTheme="minorEastAsia" w:hAnsiTheme="minorHAnsi" w:cstheme="minorBidi"/>
          <w:noProof/>
          <w:lang w:val="en-GB" w:eastAsia="en-GB"/>
        </w:rPr>
      </w:pPr>
      <w:hyperlink w:anchor="_Toc88838707" w:history="1">
        <w:r w:rsidRPr="000A49FE">
          <w:rPr>
            <w:rStyle w:val="Hyperlink"/>
            <w:noProof/>
          </w:rPr>
          <w:t>3.1</w:t>
        </w:r>
        <w:r>
          <w:rPr>
            <w:rFonts w:asciiTheme="minorHAnsi" w:eastAsiaTheme="minorEastAsia" w:hAnsiTheme="minorHAnsi" w:cstheme="minorBidi"/>
            <w:noProof/>
            <w:lang w:val="en-GB" w:eastAsia="en-GB"/>
          </w:rPr>
          <w:tab/>
        </w:r>
        <w:r w:rsidRPr="000A49FE">
          <w:rPr>
            <w:rStyle w:val="Hyperlink"/>
            <w:noProof/>
          </w:rPr>
          <w:t>WI overall completeness</w:t>
        </w:r>
        <w:r>
          <w:rPr>
            <w:noProof/>
            <w:webHidden/>
          </w:rPr>
          <w:tab/>
        </w:r>
        <w:r>
          <w:rPr>
            <w:noProof/>
            <w:webHidden/>
          </w:rPr>
          <w:fldChar w:fldCharType="begin"/>
        </w:r>
        <w:r>
          <w:rPr>
            <w:noProof/>
            <w:webHidden/>
          </w:rPr>
          <w:instrText xml:space="preserve"> PAGEREF _Toc88838707 \h </w:instrText>
        </w:r>
        <w:r>
          <w:rPr>
            <w:noProof/>
            <w:webHidden/>
          </w:rPr>
        </w:r>
        <w:r>
          <w:rPr>
            <w:noProof/>
            <w:webHidden/>
          </w:rPr>
          <w:fldChar w:fldCharType="separate"/>
        </w:r>
        <w:r>
          <w:rPr>
            <w:noProof/>
            <w:webHidden/>
          </w:rPr>
          <w:t>4</w:t>
        </w:r>
        <w:r>
          <w:rPr>
            <w:noProof/>
            <w:webHidden/>
          </w:rPr>
          <w:fldChar w:fldCharType="end"/>
        </w:r>
      </w:hyperlink>
    </w:p>
    <w:p w14:paraId="3C6287E1" w14:textId="3930F2E9" w:rsidR="006E29C5" w:rsidRDefault="006E29C5">
      <w:pPr>
        <w:pStyle w:val="TOC2"/>
        <w:rPr>
          <w:rFonts w:asciiTheme="minorHAnsi" w:eastAsiaTheme="minorEastAsia" w:hAnsiTheme="minorHAnsi" w:cstheme="minorBidi"/>
          <w:noProof/>
          <w:lang w:val="en-GB" w:eastAsia="en-GB"/>
        </w:rPr>
      </w:pPr>
      <w:hyperlink w:anchor="_Toc88838708" w:history="1">
        <w:r w:rsidRPr="000A49FE">
          <w:rPr>
            <w:rStyle w:val="Hyperlink"/>
            <w:noProof/>
          </w:rPr>
          <w:t>3.2</w:t>
        </w:r>
        <w:r>
          <w:rPr>
            <w:rFonts w:asciiTheme="minorHAnsi" w:eastAsiaTheme="minorEastAsia" w:hAnsiTheme="minorHAnsi" w:cstheme="minorBidi"/>
            <w:noProof/>
            <w:lang w:val="en-GB" w:eastAsia="en-GB"/>
          </w:rPr>
          <w:tab/>
        </w:r>
        <w:r w:rsidRPr="000A49FE">
          <w:rPr>
            <w:rStyle w:val="Hyperlink"/>
            <w:noProof/>
          </w:rPr>
          <w:t>WI overall completeness vs NSA/SA options</w:t>
        </w:r>
        <w:r>
          <w:rPr>
            <w:noProof/>
            <w:webHidden/>
          </w:rPr>
          <w:tab/>
        </w:r>
        <w:r>
          <w:rPr>
            <w:noProof/>
            <w:webHidden/>
          </w:rPr>
          <w:fldChar w:fldCharType="begin"/>
        </w:r>
        <w:r>
          <w:rPr>
            <w:noProof/>
            <w:webHidden/>
          </w:rPr>
          <w:instrText xml:space="preserve"> PAGEREF _Toc88838708 \h </w:instrText>
        </w:r>
        <w:r>
          <w:rPr>
            <w:noProof/>
            <w:webHidden/>
          </w:rPr>
        </w:r>
        <w:r>
          <w:rPr>
            <w:noProof/>
            <w:webHidden/>
          </w:rPr>
          <w:fldChar w:fldCharType="separate"/>
        </w:r>
        <w:r>
          <w:rPr>
            <w:noProof/>
            <w:webHidden/>
          </w:rPr>
          <w:t>4</w:t>
        </w:r>
        <w:r>
          <w:rPr>
            <w:noProof/>
            <w:webHidden/>
          </w:rPr>
          <w:fldChar w:fldCharType="end"/>
        </w:r>
      </w:hyperlink>
    </w:p>
    <w:p w14:paraId="2B03978F" w14:textId="05685AE4" w:rsidR="006E29C5" w:rsidRDefault="006E29C5">
      <w:pPr>
        <w:pStyle w:val="TOC2"/>
        <w:rPr>
          <w:rFonts w:asciiTheme="minorHAnsi" w:eastAsiaTheme="minorEastAsia" w:hAnsiTheme="minorHAnsi" w:cstheme="minorBidi"/>
          <w:noProof/>
          <w:lang w:val="en-GB" w:eastAsia="en-GB"/>
        </w:rPr>
      </w:pPr>
      <w:hyperlink w:anchor="_Toc88838709" w:history="1">
        <w:r w:rsidRPr="000A49FE">
          <w:rPr>
            <w:rStyle w:val="Hyperlink"/>
            <w:noProof/>
          </w:rPr>
          <w:t>3.3</w:t>
        </w:r>
        <w:r>
          <w:rPr>
            <w:rFonts w:asciiTheme="minorHAnsi" w:eastAsiaTheme="minorEastAsia" w:hAnsiTheme="minorHAnsi" w:cstheme="minorBidi"/>
            <w:noProof/>
            <w:lang w:val="en-GB" w:eastAsia="en-GB"/>
          </w:rPr>
          <w:tab/>
        </w:r>
        <w:r w:rsidRPr="000A49FE">
          <w:rPr>
            <w:rStyle w:val="Hyperlink"/>
            <w:noProof/>
          </w:rPr>
          <w:t>Completed test cases for FR1, FR2 and FR1+FR2</w:t>
        </w:r>
        <w:r>
          <w:rPr>
            <w:noProof/>
            <w:webHidden/>
          </w:rPr>
          <w:tab/>
        </w:r>
        <w:r>
          <w:rPr>
            <w:noProof/>
            <w:webHidden/>
          </w:rPr>
          <w:fldChar w:fldCharType="begin"/>
        </w:r>
        <w:r>
          <w:rPr>
            <w:noProof/>
            <w:webHidden/>
          </w:rPr>
          <w:instrText xml:space="preserve"> PAGEREF _Toc88838709 \h </w:instrText>
        </w:r>
        <w:r>
          <w:rPr>
            <w:noProof/>
            <w:webHidden/>
          </w:rPr>
        </w:r>
        <w:r>
          <w:rPr>
            <w:noProof/>
            <w:webHidden/>
          </w:rPr>
          <w:fldChar w:fldCharType="separate"/>
        </w:r>
        <w:r>
          <w:rPr>
            <w:noProof/>
            <w:webHidden/>
          </w:rPr>
          <w:t>4</w:t>
        </w:r>
        <w:r>
          <w:rPr>
            <w:noProof/>
            <w:webHidden/>
          </w:rPr>
          <w:fldChar w:fldCharType="end"/>
        </w:r>
      </w:hyperlink>
    </w:p>
    <w:p w14:paraId="43DA141A" w14:textId="3C4E1331" w:rsidR="006E29C5" w:rsidRDefault="006E29C5">
      <w:pPr>
        <w:pStyle w:val="TOC2"/>
        <w:rPr>
          <w:rFonts w:asciiTheme="minorHAnsi" w:eastAsiaTheme="minorEastAsia" w:hAnsiTheme="minorHAnsi" w:cstheme="minorBidi"/>
          <w:noProof/>
          <w:lang w:val="en-GB" w:eastAsia="en-GB"/>
        </w:rPr>
      </w:pPr>
      <w:hyperlink w:anchor="_Toc88838710" w:history="1">
        <w:r w:rsidRPr="000A49FE">
          <w:rPr>
            <w:rStyle w:val="Hyperlink"/>
            <w:noProof/>
          </w:rPr>
          <w:t>3.4</w:t>
        </w:r>
        <w:r>
          <w:rPr>
            <w:rFonts w:asciiTheme="minorHAnsi" w:eastAsiaTheme="minorEastAsia" w:hAnsiTheme="minorHAnsi" w:cstheme="minorBidi"/>
            <w:noProof/>
            <w:lang w:val="en-GB" w:eastAsia="en-GB"/>
          </w:rPr>
          <w:tab/>
        </w:r>
        <w:r w:rsidRPr="000A49FE">
          <w:rPr>
            <w:rStyle w:val="Hyperlink"/>
            <w:noProof/>
          </w:rPr>
          <w:t>TS completeness vs frequency ranges (FR1, FR2, FR1+FR2)</w:t>
        </w:r>
        <w:r>
          <w:rPr>
            <w:noProof/>
            <w:webHidden/>
          </w:rPr>
          <w:tab/>
        </w:r>
        <w:r>
          <w:rPr>
            <w:noProof/>
            <w:webHidden/>
          </w:rPr>
          <w:fldChar w:fldCharType="begin"/>
        </w:r>
        <w:r>
          <w:rPr>
            <w:noProof/>
            <w:webHidden/>
          </w:rPr>
          <w:instrText xml:space="preserve"> PAGEREF _Toc88838710 \h </w:instrText>
        </w:r>
        <w:r>
          <w:rPr>
            <w:noProof/>
            <w:webHidden/>
          </w:rPr>
        </w:r>
        <w:r>
          <w:rPr>
            <w:noProof/>
            <w:webHidden/>
          </w:rPr>
          <w:fldChar w:fldCharType="separate"/>
        </w:r>
        <w:r>
          <w:rPr>
            <w:noProof/>
            <w:webHidden/>
          </w:rPr>
          <w:t>5</w:t>
        </w:r>
        <w:r>
          <w:rPr>
            <w:noProof/>
            <w:webHidden/>
          </w:rPr>
          <w:fldChar w:fldCharType="end"/>
        </w:r>
      </w:hyperlink>
    </w:p>
    <w:p w14:paraId="20420A68" w14:textId="0BFCEEF3" w:rsidR="006E29C5" w:rsidRDefault="006E29C5">
      <w:pPr>
        <w:pStyle w:val="TOC2"/>
        <w:rPr>
          <w:rFonts w:asciiTheme="minorHAnsi" w:eastAsiaTheme="minorEastAsia" w:hAnsiTheme="minorHAnsi" w:cstheme="minorBidi"/>
          <w:noProof/>
          <w:lang w:val="en-GB" w:eastAsia="en-GB"/>
        </w:rPr>
      </w:pPr>
      <w:hyperlink w:anchor="_Toc88838711" w:history="1">
        <w:r w:rsidRPr="000A49FE">
          <w:rPr>
            <w:rStyle w:val="Hyperlink"/>
            <w:noProof/>
          </w:rPr>
          <w:t>3.5</w:t>
        </w:r>
        <w:r>
          <w:rPr>
            <w:rFonts w:asciiTheme="minorHAnsi" w:eastAsiaTheme="minorEastAsia" w:hAnsiTheme="minorHAnsi" w:cstheme="minorBidi"/>
            <w:noProof/>
            <w:lang w:val="en-GB" w:eastAsia="en-GB"/>
          </w:rPr>
          <w:tab/>
        </w:r>
        <w:r w:rsidRPr="000A49FE">
          <w:rPr>
            <w:rStyle w:val="Hyperlink"/>
            <w:noProof/>
          </w:rPr>
          <w:t>Status vs WP sub-areas</w:t>
        </w:r>
        <w:r>
          <w:rPr>
            <w:noProof/>
            <w:webHidden/>
          </w:rPr>
          <w:tab/>
        </w:r>
        <w:r>
          <w:rPr>
            <w:noProof/>
            <w:webHidden/>
          </w:rPr>
          <w:fldChar w:fldCharType="begin"/>
        </w:r>
        <w:r>
          <w:rPr>
            <w:noProof/>
            <w:webHidden/>
          </w:rPr>
          <w:instrText xml:space="preserve"> PAGEREF _Toc88838711 \h </w:instrText>
        </w:r>
        <w:r>
          <w:rPr>
            <w:noProof/>
            <w:webHidden/>
          </w:rPr>
        </w:r>
        <w:r>
          <w:rPr>
            <w:noProof/>
            <w:webHidden/>
          </w:rPr>
          <w:fldChar w:fldCharType="separate"/>
        </w:r>
        <w:r>
          <w:rPr>
            <w:noProof/>
            <w:webHidden/>
          </w:rPr>
          <w:t>6</w:t>
        </w:r>
        <w:r>
          <w:rPr>
            <w:noProof/>
            <w:webHidden/>
          </w:rPr>
          <w:fldChar w:fldCharType="end"/>
        </w:r>
      </w:hyperlink>
    </w:p>
    <w:p w14:paraId="2095ECE8" w14:textId="18D9465F" w:rsidR="006E29C5" w:rsidRDefault="006E29C5">
      <w:pPr>
        <w:pStyle w:val="TOC2"/>
        <w:rPr>
          <w:rFonts w:asciiTheme="minorHAnsi" w:eastAsiaTheme="minorEastAsia" w:hAnsiTheme="minorHAnsi" w:cstheme="minorBidi"/>
          <w:noProof/>
          <w:lang w:val="en-GB" w:eastAsia="en-GB"/>
        </w:rPr>
      </w:pPr>
      <w:hyperlink w:anchor="_Toc88838712" w:history="1">
        <w:r w:rsidRPr="000A49FE">
          <w:rPr>
            <w:rStyle w:val="Hyperlink"/>
            <w:noProof/>
          </w:rPr>
          <w:t>3.6</w:t>
        </w:r>
        <w:r>
          <w:rPr>
            <w:rFonts w:asciiTheme="minorHAnsi" w:eastAsiaTheme="minorEastAsia" w:hAnsiTheme="minorHAnsi" w:cstheme="minorBidi"/>
            <w:noProof/>
            <w:lang w:val="en-GB" w:eastAsia="en-GB"/>
          </w:rPr>
          <w:tab/>
        </w:r>
        <w:r w:rsidRPr="000A49FE">
          <w:rPr>
            <w:rStyle w:val="Hyperlink"/>
            <w:noProof/>
          </w:rPr>
          <w:t>Detailed sub-area workplans</w:t>
        </w:r>
        <w:r>
          <w:rPr>
            <w:noProof/>
            <w:webHidden/>
          </w:rPr>
          <w:tab/>
        </w:r>
        <w:r>
          <w:rPr>
            <w:noProof/>
            <w:webHidden/>
          </w:rPr>
          <w:fldChar w:fldCharType="begin"/>
        </w:r>
        <w:r>
          <w:rPr>
            <w:noProof/>
            <w:webHidden/>
          </w:rPr>
          <w:instrText xml:space="preserve"> PAGEREF _Toc88838712 \h </w:instrText>
        </w:r>
        <w:r>
          <w:rPr>
            <w:noProof/>
            <w:webHidden/>
          </w:rPr>
        </w:r>
        <w:r>
          <w:rPr>
            <w:noProof/>
            <w:webHidden/>
          </w:rPr>
          <w:fldChar w:fldCharType="separate"/>
        </w:r>
        <w:r>
          <w:rPr>
            <w:noProof/>
            <w:webHidden/>
          </w:rPr>
          <w:t>11</w:t>
        </w:r>
        <w:r>
          <w:rPr>
            <w:noProof/>
            <w:webHidden/>
          </w:rPr>
          <w:fldChar w:fldCharType="end"/>
        </w:r>
      </w:hyperlink>
    </w:p>
    <w:p w14:paraId="32AE51CE" w14:textId="654D2682" w:rsidR="006E29C5" w:rsidRDefault="006E29C5">
      <w:pPr>
        <w:pStyle w:val="TOC2"/>
        <w:rPr>
          <w:rFonts w:asciiTheme="minorHAnsi" w:eastAsiaTheme="minorEastAsia" w:hAnsiTheme="minorHAnsi" w:cstheme="minorBidi"/>
          <w:noProof/>
          <w:lang w:val="en-GB" w:eastAsia="en-GB"/>
        </w:rPr>
      </w:pPr>
      <w:hyperlink w:anchor="_Toc88838713" w:history="1">
        <w:r w:rsidRPr="000A49FE">
          <w:rPr>
            <w:rStyle w:val="Hyperlink"/>
            <w:noProof/>
          </w:rPr>
          <w:t>3.7</w:t>
        </w:r>
        <w:r>
          <w:rPr>
            <w:rFonts w:asciiTheme="minorHAnsi" w:eastAsiaTheme="minorEastAsia" w:hAnsiTheme="minorHAnsi" w:cstheme="minorBidi"/>
            <w:noProof/>
            <w:lang w:val="en-GB" w:eastAsia="en-GB"/>
          </w:rPr>
          <w:tab/>
        </w:r>
        <w:r w:rsidRPr="000A49FE">
          <w:rPr>
            <w:rStyle w:val="Hyperlink"/>
            <w:noProof/>
          </w:rPr>
          <w:t>Status of NR bands, NR CA, NR-DC and EN-DC configurations</w:t>
        </w:r>
        <w:r>
          <w:rPr>
            <w:noProof/>
            <w:webHidden/>
          </w:rPr>
          <w:tab/>
        </w:r>
        <w:r>
          <w:rPr>
            <w:noProof/>
            <w:webHidden/>
          </w:rPr>
          <w:fldChar w:fldCharType="begin"/>
        </w:r>
        <w:r>
          <w:rPr>
            <w:noProof/>
            <w:webHidden/>
          </w:rPr>
          <w:instrText xml:space="preserve"> PAGEREF _Toc88838713 \h </w:instrText>
        </w:r>
        <w:r>
          <w:rPr>
            <w:noProof/>
            <w:webHidden/>
          </w:rPr>
        </w:r>
        <w:r>
          <w:rPr>
            <w:noProof/>
            <w:webHidden/>
          </w:rPr>
          <w:fldChar w:fldCharType="separate"/>
        </w:r>
        <w:r>
          <w:rPr>
            <w:noProof/>
            <w:webHidden/>
          </w:rPr>
          <w:t>11</w:t>
        </w:r>
        <w:r>
          <w:rPr>
            <w:noProof/>
            <w:webHidden/>
          </w:rPr>
          <w:fldChar w:fldCharType="end"/>
        </w:r>
      </w:hyperlink>
    </w:p>
    <w:p w14:paraId="64851749" w14:textId="3AD6C749" w:rsidR="006E29C5" w:rsidRDefault="006E29C5">
      <w:pPr>
        <w:pStyle w:val="TOC1"/>
        <w:rPr>
          <w:rFonts w:asciiTheme="minorHAnsi" w:eastAsiaTheme="minorEastAsia" w:hAnsiTheme="minorHAnsi" w:cstheme="minorBidi"/>
          <w:noProof/>
          <w:lang w:val="en-GB" w:eastAsia="en-GB"/>
        </w:rPr>
      </w:pPr>
      <w:hyperlink w:anchor="_Toc88838714" w:history="1">
        <w:r w:rsidRPr="000A49FE">
          <w:rPr>
            <w:rStyle w:val="Hyperlink"/>
            <w:noProof/>
          </w:rPr>
          <w:t>4</w:t>
        </w:r>
        <w:r>
          <w:rPr>
            <w:rFonts w:asciiTheme="minorHAnsi" w:eastAsiaTheme="minorEastAsia" w:hAnsiTheme="minorHAnsi" w:cstheme="minorBidi"/>
            <w:noProof/>
            <w:lang w:val="en-GB" w:eastAsia="en-GB"/>
          </w:rPr>
          <w:tab/>
        </w:r>
        <w:r w:rsidRPr="000A49FE">
          <w:rPr>
            <w:rStyle w:val="Hyperlink"/>
            <w:noProof/>
          </w:rPr>
          <w:t>Work item management</w:t>
        </w:r>
        <w:r>
          <w:rPr>
            <w:noProof/>
            <w:webHidden/>
          </w:rPr>
          <w:tab/>
        </w:r>
        <w:r>
          <w:rPr>
            <w:noProof/>
            <w:webHidden/>
          </w:rPr>
          <w:fldChar w:fldCharType="begin"/>
        </w:r>
        <w:r>
          <w:rPr>
            <w:noProof/>
            <w:webHidden/>
          </w:rPr>
          <w:instrText xml:space="preserve"> PAGEREF _Toc88838714 \h </w:instrText>
        </w:r>
        <w:r>
          <w:rPr>
            <w:noProof/>
            <w:webHidden/>
          </w:rPr>
        </w:r>
        <w:r>
          <w:rPr>
            <w:noProof/>
            <w:webHidden/>
          </w:rPr>
          <w:fldChar w:fldCharType="separate"/>
        </w:r>
        <w:r>
          <w:rPr>
            <w:noProof/>
            <w:webHidden/>
          </w:rPr>
          <w:t>12</w:t>
        </w:r>
        <w:r>
          <w:rPr>
            <w:noProof/>
            <w:webHidden/>
          </w:rPr>
          <w:fldChar w:fldCharType="end"/>
        </w:r>
      </w:hyperlink>
    </w:p>
    <w:p w14:paraId="60DB4859" w14:textId="64836C91" w:rsidR="006E29C5" w:rsidRDefault="006E29C5">
      <w:pPr>
        <w:pStyle w:val="TOC1"/>
        <w:rPr>
          <w:rFonts w:asciiTheme="minorHAnsi" w:eastAsiaTheme="minorEastAsia" w:hAnsiTheme="minorHAnsi" w:cstheme="minorBidi"/>
          <w:noProof/>
          <w:lang w:val="en-GB" w:eastAsia="en-GB"/>
        </w:rPr>
      </w:pPr>
      <w:hyperlink w:anchor="_Toc88838715" w:history="1">
        <w:r w:rsidRPr="000A49FE">
          <w:rPr>
            <w:rStyle w:val="Hyperlink"/>
            <w:noProof/>
          </w:rPr>
          <w:t>5</w:t>
        </w:r>
        <w:r>
          <w:rPr>
            <w:rFonts w:asciiTheme="minorHAnsi" w:eastAsiaTheme="minorEastAsia" w:hAnsiTheme="minorHAnsi" w:cstheme="minorBidi"/>
            <w:noProof/>
            <w:lang w:val="en-GB" w:eastAsia="en-GB"/>
          </w:rPr>
          <w:tab/>
        </w:r>
        <w:r w:rsidRPr="000A49FE">
          <w:rPr>
            <w:rStyle w:val="Hyperlink"/>
            <w:noProof/>
          </w:rPr>
          <w:t>Test coverage analysis and assumptions</w:t>
        </w:r>
        <w:r>
          <w:rPr>
            <w:noProof/>
            <w:webHidden/>
          </w:rPr>
          <w:tab/>
        </w:r>
        <w:r>
          <w:rPr>
            <w:noProof/>
            <w:webHidden/>
          </w:rPr>
          <w:fldChar w:fldCharType="begin"/>
        </w:r>
        <w:r>
          <w:rPr>
            <w:noProof/>
            <w:webHidden/>
          </w:rPr>
          <w:instrText xml:space="preserve"> PAGEREF _Toc88838715 \h </w:instrText>
        </w:r>
        <w:r>
          <w:rPr>
            <w:noProof/>
            <w:webHidden/>
          </w:rPr>
        </w:r>
        <w:r>
          <w:rPr>
            <w:noProof/>
            <w:webHidden/>
          </w:rPr>
          <w:fldChar w:fldCharType="separate"/>
        </w:r>
        <w:r>
          <w:rPr>
            <w:noProof/>
            <w:webHidden/>
          </w:rPr>
          <w:t>14</w:t>
        </w:r>
        <w:r>
          <w:rPr>
            <w:noProof/>
            <w:webHidden/>
          </w:rPr>
          <w:fldChar w:fldCharType="end"/>
        </w:r>
      </w:hyperlink>
    </w:p>
    <w:p w14:paraId="57736FB3" w14:textId="497DE0C7" w:rsidR="006E29C5" w:rsidRDefault="006E29C5">
      <w:pPr>
        <w:pStyle w:val="TOC1"/>
        <w:rPr>
          <w:rFonts w:asciiTheme="minorHAnsi" w:eastAsiaTheme="minorEastAsia" w:hAnsiTheme="minorHAnsi" w:cstheme="minorBidi"/>
          <w:noProof/>
          <w:lang w:val="en-GB" w:eastAsia="en-GB"/>
        </w:rPr>
      </w:pPr>
      <w:hyperlink w:anchor="_Toc88838716" w:history="1">
        <w:r w:rsidRPr="000A49FE">
          <w:rPr>
            <w:rStyle w:val="Hyperlink"/>
            <w:noProof/>
          </w:rPr>
          <w:t>6</w:t>
        </w:r>
        <w:r>
          <w:rPr>
            <w:rFonts w:asciiTheme="minorHAnsi" w:eastAsiaTheme="minorEastAsia" w:hAnsiTheme="minorHAnsi" w:cstheme="minorBidi"/>
            <w:noProof/>
            <w:lang w:val="en-GB" w:eastAsia="en-GB"/>
          </w:rPr>
          <w:tab/>
        </w:r>
        <w:r w:rsidRPr="000A49FE">
          <w:rPr>
            <w:rStyle w:val="Hyperlink"/>
            <w:noProof/>
          </w:rPr>
          <w:t>References</w:t>
        </w:r>
        <w:r>
          <w:rPr>
            <w:noProof/>
            <w:webHidden/>
          </w:rPr>
          <w:tab/>
        </w:r>
        <w:r>
          <w:rPr>
            <w:noProof/>
            <w:webHidden/>
          </w:rPr>
          <w:fldChar w:fldCharType="begin"/>
        </w:r>
        <w:r>
          <w:rPr>
            <w:noProof/>
            <w:webHidden/>
          </w:rPr>
          <w:instrText xml:space="preserve"> PAGEREF _Toc88838716 \h </w:instrText>
        </w:r>
        <w:r>
          <w:rPr>
            <w:noProof/>
            <w:webHidden/>
          </w:rPr>
        </w:r>
        <w:r>
          <w:rPr>
            <w:noProof/>
            <w:webHidden/>
          </w:rPr>
          <w:fldChar w:fldCharType="separate"/>
        </w:r>
        <w:r>
          <w:rPr>
            <w:noProof/>
            <w:webHidden/>
          </w:rPr>
          <w:t>14</w:t>
        </w:r>
        <w:r>
          <w:rPr>
            <w:noProof/>
            <w:webHidden/>
          </w:rPr>
          <w:fldChar w:fldCharType="end"/>
        </w:r>
      </w:hyperlink>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2" w:name="_Toc88838703"/>
      <w:r w:rsidR="00F768C1" w:rsidRPr="00FB395A">
        <w:lastRenderedPageBreak/>
        <w:t xml:space="preserve">NSA and SA </w:t>
      </w:r>
      <w:r w:rsidR="00AA347B">
        <w:t xml:space="preserve">Delivery </w:t>
      </w:r>
      <w:r w:rsidR="00F768C1" w:rsidRPr="00FB395A">
        <w:t xml:space="preserve">Phases </w:t>
      </w:r>
      <w:r w:rsidR="00AA347B">
        <w:t>and targets</w:t>
      </w:r>
      <w:bookmarkEnd w:id="2"/>
    </w:p>
    <w:p w14:paraId="7554361D" w14:textId="77777777" w:rsidR="00591636" w:rsidRPr="006F40D3" w:rsidRDefault="00AA347B" w:rsidP="00591636">
      <w:pPr>
        <w:pStyle w:val="Heading2"/>
        <w:tabs>
          <w:tab w:val="clear" w:pos="6956"/>
          <w:tab w:val="num" w:pos="567"/>
        </w:tabs>
        <w:ind w:left="567" w:hanging="567"/>
      </w:pPr>
      <w:bookmarkStart w:id="3" w:name="_Toc88838704"/>
      <w:r w:rsidRPr="006F40D3">
        <w:t>Target dates</w:t>
      </w:r>
      <w:bookmarkEnd w:id="3"/>
    </w:p>
    <w:p w14:paraId="3AACE6EE" w14:textId="77777777" w:rsidR="00140373" w:rsidRPr="006F40D3" w:rsidRDefault="00140373" w:rsidP="00D0494D">
      <w:pPr>
        <w:pStyle w:val="TAH"/>
        <w:rPr>
          <w:rFonts w:ascii="Times New Roman" w:hAnsi="Times New Roman"/>
          <w:b w:val="0"/>
          <w:sz w:val="20"/>
          <w:lang w:val="en-GB"/>
        </w:rPr>
      </w:pPr>
    </w:p>
    <w:p w14:paraId="1623FD9F" w14:textId="77777777" w:rsidR="007B4951" w:rsidRPr="006F40D3" w:rsidRDefault="00140373" w:rsidP="00140373">
      <w:r w:rsidRPr="006F40D3">
        <w:t xml:space="preserve">Table 2.1-1 shows the delivery phase per option. </w:t>
      </w:r>
      <w:r w:rsidR="007B4951" w:rsidRPr="006F40D3">
        <w:t>Table 2.1-1 shows the targets for FR2 Measurement Uncertainty (MU) and Test Tolerances (TT),</w:t>
      </w:r>
    </w:p>
    <w:p w14:paraId="7DC58956" w14:textId="77777777" w:rsidR="007B4951" w:rsidRPr="006F40D3" w:rsidRDefault="007B4951" w:rsidP="00140373"/>
    <w:p w14:paraId="1E329A83" w14:textId="281D0ED1" w:rsidR="003B2C96" w:rsidRPr="006F40D3" w:rsidRDefault="003B2C96" w:rsidP="003B2C96">
      <w:r w:rsidRPr="006F40D3">
        <w:t xml:space="preserve">The current target completion date </w:t>
      </w:r>
      <w:r w:rsidR="00621C76" w:rsidRPr="006F40D3">
        <w:t>is</w:t>
      </w:r>
      <w:r w:rsidRPr="006F40D3">
        <w:t xml:space="preserve"> </w:t>
      </w:r>
      <w:r w:rsidR="006F40D3">
        <w:t>moved 3 months to Feb-22, RAN5#94-e.</w:t>
      </w:r>
    </w:p>
    <w:p w14:paraId="4784F26F" w14:textId="77777777" w:rsidR="001062F1" w:rsidRPr="00FF455D" w:rsidRDefault="001062F1" w:rsidP="003B2C96">
      <w:pPr>
        <w:rPr>
          <w:highlight w:val="yellow"/>
        </w:rPr>
      </w:pPr>
    </w:p>
    <w:p w14:paraId="165E4738" w14:textId="28172F91" w:rsidR="00D0494D" w:rsidRPr="006F40D3" w:rsidRDefault="00D0494D" w:rsidP="00D0494D">
      <w:pPr>
        <w:pStyle w:val="TAH"/>
      </w:pPr>
      <w:r w:rsidRPr="006F40D3">
        <w:t>Table 2-1: Targets for each deployment option and phase.</w:t>
      </w:r>
    </w:p>
    <w:p w14:paraId="1C88A652" w14:textId="11DCD88B" w:rsidR="006F40D3" w:rsidRPr="00FF455D" w:rsidRDefault="006F40D3" w:rsidP="00D0494D">
      <w:pPr>
        <w:pStyle w:val="TAH"/>
        <w:rPr>
          <w:highlight w:val="yellow"/>
        </w:rPr>
      </w:pPr>
      <w:r>
        <w:rPr>
          <w:noProof/>
        </w:rPr>
        <w:drawing>
          <wp:inline distT="0" distB="0" distL="0" distR="0" wp14:anchorId="606C018B" wp14:editId="2A84226A">
            <wp:extent cx="4648200" cy="1781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8200" cy="1781175"/>
                    </a:xfrm>
                    <a:prstGeom prst="rect">
                      <a:avLst/>
                    </a:prstGeom>
                  </pic:spPr>
                </pic:pic>
              </a:graphicData>
            </a:graphic>
          </wp:inline>
        </w:drawing>
      </w:r>
    </w:p>
    <w:p w14:paraId="53258756" w14:textId="296E99DF" w:rsidR="00591D12" w:rsidRPr="00FF455D" w:rsidRDefault="00591D12" w:rsidP="001062F1">
      <w:pPr>
        <w:pStyle w:val="TAH"/>
        <w:rPr>
          <w:highlight w:val="yellow"/>
        </w:rPr>
      </w:pPr>
    </w:p>
    <w:p w14:paraId="61C5D950" w14:textId="77777777" w:rsidR="00F119B9" w:rsidRPr="00FF455D" w:rsidRDefault="00F119B9" w:rsidP="00D0494D">
      <w:pPr>
        <w:pStyle w:val="TAH"/>
        <w:rPr>
          <w:highlight w:val="yellow"/>
        </w:rPr>
      </w:pPr>
    </w:p>
    <w:p w14:paraId="7E2EC18D" w14:textId="77777777" w:rsidR="00591636" w:rsidRPr="00FF455D" w:rsidRDefault="00591636" w:rsidP="00D0494D">
      <w:pPr>
        <w:pStyle w:val="TAH"/>
        <w:rPr>
          <w:highlight w:val="yellow"/>
        </w:rPr>
      </w:pPr>
    </w:p>
    <w:p w14:paraId="62C44936" w14:textId="77777777" w:rsidR="0080679D" w:rsidRPr="00FF455D" w:rsidRDefault="0080679D" w:rsidP="00D0494D">
      <w:pPr>
        <w:pStyle w:val="TAH"/>
        <w:rPr>
          <w:highlight w:val="yellow"/>
        </w:rPr>
      </w:pPr>
    </w:p>
    <w:p w14:paraId="1F399AB9" w14:textId="77777777" w:rsidR="00AA347B" w:rsidRPr="00FF455D" w:rsidRDefault="00AA347B" w:rsidP="00D0494D">
      <w:pPr>
        <w:pStyle w:val="TAH"/>
        <w:rPr>
          <w:highlight w:val="yellow"/>
        </w:rPr>
      </w:pPr>
    </w:p>
    <w:p w14:paraId="7FF17994" w14:textId="6AF77083" w:rsidR="001036C0" w:rsidRDefault="001036C0" w:rsidP="00591D12">
      <w:pPr>
        <w:pStyle w:val="TAH"/>
      </w:pPr>
      <w:r w:rsidRPr="003D027B">
        <w:t>Table 2-2: Targets for FR2 Measurement Uncertainty (MU) and Test Tolerances (TT).</w:t>
      </w:r>
    </w:p>
    <w:p w14:paraId="353C6825" w14:textId="040E40BE" w:rsidR="003D027B" w:rsidRDefault="003D027B" w:rsidP="00591D12">
      <w:pPr>
        <w:pStyle w:val="TAH"/>
      </w:pPr>
      <w:r>
        <w:rPr>
          <w:noProof/>
        </w:rPr>
        <w:drawing>
          <wp:inline distT="0" distB="0" distL="0" distR="0" wp14:anchorId="31D663E2" wp14:editId="3BE8E3A1">
            <wp:extent cx="5286375" cy="40968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10608" cy="4115597"/>
                    </a:xfrm>
                    <a:prstGeom prst="rect">
                      <a:avLst/>
                    </a:prstGeom>
                  </pic:spPr>
                </pic:pic>
              </a:graphicData>
            </a:graphic>
          </wp:inline>
        </w:drawing>
      </w:r>
    </w:p>
    <w:p w14:paraId="57690E8F" w14:textId="77777777" w:rsidR="003D027B" w:rsidRPr="003D027B" w:rsidRDefault="003D027B" w:rsidP="00591D12">
      <w:pPr>
        <w:pStyle w:val="TAH"/>
      </w:pPr>
    </w:p>
    <w:p w14:paraId="6DD222D1" w14:textId="3487B8E6" w:rsidR="003B2C96" w:rsidRPr="00FF455D" w:rsidRDefault="00A6746F" w:rsidP="00591D12">
      <w:pPr>
        <w:pStyle w:val="TAH"/>
        <w:rPr>
          <w:highlight w:val="yellow"/>
        </w:rPr>
      </w:pPr>
      <w:r w:rsidRPr="00FF455D" w:rsidDel="00A6746F">
        <w:rPr>
          <w:noProof/>
          <w:highlight w:val="yellow"/>
        </w:rPr>
        <w:t xml:space="preserve"> </w:t>
      </w:r>
    </w:p>
    <w:p w14:paraId="318E961A" w14:textId="77777777" w:rsidR="00591636" w:rsidRPr="00FF455D" w:rsidRDefault="00591636" w:rsidP="00591D12">
      <w:pPr>
        <w:pStyle w:val="TAH"/>
        <w:rPr>
          <w:highlight w:val="yellow"/>
        </w:rPr>
      </w:pPr>
    </w:p>
    <w:p w14:paraId="462125C2" w14:textId="77777777" w:rsidR="00591636" w:rsidRPr="00FF455D" w:rsidRDefault="00591636" w:rsidP="00591D12">
      <w:pPr>
        <w:pStyle w:val="TAH"/>
        <w:rPr>
          <w:highlight w:val="yellow"/>
        </w:rPr>
      </w:pPr>
    </w:p>
    <w:p w14:paraId="00B253CE" w14:textId="77777777" w:rsidR="00AA347B" w:rsidRPr="00FF455D" w:rsidRDefault="00AA347B" w:rsidP="00A3106F">
      <w:pPr>
        <w:pStyle w:val="TAH"/>
        <w:rPr>
          <w:highlight w:val="yellow"/>
        </w:rPr>
      </w:pPr>
    </w:p>
    <w:p w14:paraId="5445AE85" w14:textId="77777777" w:rsidR="00AA347B" w:rsidRPr="00AD1661" w:rsidRDefault="00AA347B" w:rsidP="00AA347B">
      <w:pPr>
        <w:pStyle w:val="Heading2"/>
        <w:tabs>
          <w:tab w:val="clear" w:pos="6956"/>
          <w:tab w:val="num" w:pos="567"/>
        </w:tabs>
        <w:ind w:left="567" w:hanging="567"/>
      </w:pPr>
      <w:bookmarkStart w:id="4" w:name="_Toc88838705"/>
      <w:r w:rsidRPr="00AD1661">
        <w:t>Content of delivery phases</w:t>
      </w:r>
      <w:bookmarkEnd w:id="4"/>
    </w:p>
    <w:p w14:paraId="1045165D" w14:textId="726B97CE" w:rsidR="00AA347B" w:rsidRPr="00AD1661" w:rsidRDefault="00C25EA4" w:rsidP="00C25EA4">
      <w:r w:rsidRPr="00AD1661">
        <w:t xml:space="preserve">See </w:t>
      </w:r>
      <w:r w:rsidR="00AD1661" w:rsidRPr="00AD1661">
        <w:t>R5-216628</w:t>
      </w:r>
      <w:r w:rsidR="00F119B9" w:rsidRPr="00AD1661">
        <w:t xml:space="preserve"> </w:t>
      </w:r>
      <w:r w:rsidRPr="00AD1661">
        <w:t>[</w:t>
      </w:r>
      <w:r w:rsidR="002329B6" w:rsidRPr="00AD1661">
        <w:t>7</w:t>
      </w:r>
      <w:r w:rsidRPr="00AD1661">
        <w:t xml:space="preserve">] for </w:t>
      </w:r>
      <w:r w:rsidR="002329B6" w:rsidRPr="00AD1661">
        <w:t xml:space="preserve">an </w:t>
      </w:r>
      <w:r w:rsidRPr="00AD1661">
        <w:t xml:space="preserve">overview of content of </w:t>
      </w:r>
      <w:r w:rsidR="002329B6" w:rsidRPr="00AD1661">
        <w:t xml:space="preserve">next </w:t>
      </w:r>
      <w:r w:rsidRPr="00AD1661">
        <w:t>delivery phase</w:t>
      </w:r>
      <w:r w:rsidR="002329B6" w:rsidRPr="00AD1661">
        <w:t xml:space="preserve"> per option. For details per work item sub-areas</w:t>
      </w:r>
      <w:r w:rsidRPr="00AD1661">
        <w:t xml:space="preserve"> </w:t>
      </w:r>
      <w:r w:rsidR="002329B6" w:rsidRPr="00AD1661">
        <w:t xml:space="preserve">see </w:t>
      </w:r>
      <w:r w:rsidRPr="00AD1661">
        <w:t xml:space="preserve">the detailed </w:t>
      </w:r>
      <w:r w:rsidR="0093430A" w:rsidRPr="00AD1661">
        <w:t>workplan</w:t>
      </w:r>
      <w:r w:rsidRPr="00AD1661">
        <w:t>s in section 3.4.</w:t>
      </w:r>
    </w:p>
    <w:p w14:paraId="457797E5" w14:textId="77777777" w:rsidR="00F768C1" w:rsidRPr="00AD1661" w:rsidRDefault="00F768C1" w:rsidP="00F768C1">
      <w:pPr>
        <w:pStyle w:val="BodyText"/>
      </w:pPr>
    </w:p>
    <w:p w14:paraId="180B092E" w14:textId="1DCF2774" w:rsidR="00E45091" w:rsidRPr="00AD1661" w:rsidRDefault="00F10400" w:rsidP="00B42BA6">
      <w:pPr>
        <w:pStyle w:val="Heading1"/>
      </w:pPr>
      <w:bookmarkStart w:id="5" w:name="_Toc88838706"/>
      <w:r w:rsidRPr="00AD1661">
        <w:lastRenderedPageBreak/>
        <w:t xml:space="preserve">Estimated </w:t>
      </w:r>
      <w:r w:rsidR="00E45091" w:rsidRPr="00AD1661">
        <w:t>Work item status</w:t>
      </w:r>
      <w:bookmarkEnd w:id="5"/>
    </w:p>
    <w:p w14:paraId="7A6BED25" w14:textId="77777777" w:rsidR="00E45091" w:rsidRPr="00AD1661" w:rsidRDefault="00E45091" w:rsidP="00D0494D">
      <w:pPr>
        <w:pStyle w:val="Heading2"/>
        <w:tabs>
          <w:tab w:val="clear" w:pos="6956"/>
          <w:tab w:val="num" w:pos="709"/>
        </w:tabs>
        <w:ind w:left="709" w:hanging="709"/>
      </w:pPr>
      <w:bookmarkStart w:id="6" w:name="_Toc88838707"/>
      <w:r w:rsidRPr="00AD1661">
        <w:t>WI overall completeness</w:t>
      </w:r>
      <w:bookmarkEnd w:id="6"/>
    </w:p>
    <w:p w14:paraId="01C3A207" w14:textId="3D41EB9C" w:rsidR="00C226DF" w:rsidRPr="00AD1661" w:rsidRDefault="00DB6DE8" w:rsidP="00DB6DE8">
      <w:r w:rsidRPr="00AD1661">
        <w:t xml:space="preserve">The estimated overall completion of the work item is </w:t>
      </w:r>
      <w:r w:rsidR="00AD1661">
        <w:t>9</w:t>
      </w:r>
      <w:r w:rsidR="00047C2A">
        <w:t>0</w:t>
      </w:r>
      <w:r w:rsidR="00AD1661">
        <w:t>% (+</w:t>
      </w:r>
      <w:r w:rsidR="00047C2A">
        <w:t>1</w:t>
      </w:r>
      <w:r w:rsidR="00AD1661">
        <w:t>%)</w:t>
      </w:r>
      <w:r w:rsidR="00047C2A">
        <w:t xml:space="preserve"> including SA NR, EN-DC and NE-DC</w:t>
      </w:r>
      <w:r w:rsidRPr="00AD1661">
        <w:rPr>
          <w:b/>
        </w:rPr>
        <w:t>.</w:t>
      </w:r>
    </w:p>
    <w:p w14:paraId="0D4A79A1" w14:textId="3D8B1300" w:rsidR="00C226DF" w:rsidRPr="00AD1661" w:rsidRDefault="00C226DF" w:rsidP="00DB6DE8">
      <w:pPr>
        <w:rPr>
          <w:rFonts w:ascii="Arial" w:hAnsi="Arial" w:cs="Arial"/>
          <w:bCs/>
        </w:rPr>
      </w:pPr>
    </w:p>
    <w:p w14:paraId="460FC264" w14:textId="60BC3B71" w:rsidR="00621C76" w:rsidRPr="00AD1661" w:rsidRDefault="00621C76" w:rsidP="00DB6DE8">
      <w:pPr>
        <w:pStyle w:val="Heading2"/>
        <w:tabs>
          <w:tab w:val="clear" w:pos="6956"/>
          <w:tab w:val="num" w:pos="709"/>
        </w:tabs>
        <w:ind w:left="709" w:hanging="709"/>
      </w:pPr>
      <w:bookmarkStart w:id="7" w:name="_Toc88838708"/>
      <w:r w:rsidRPr="00AD1661">
        <w:rPr>
          <w:noProof/>
        </w:rPr>
        <w:t>WI overall completeness vs NSA/SA options</w:t>
      </w:r>
      <w:bookmarkEnd w:id="7"/>
    </w:p>
    <w:p w14:paraId="60E918BD" w14:textId="77777777" w:rsidR="00621C76" w:rsidRPr="00AD1661" w:rsidRDefault="00621C76" w:rsidP="00621C76">
      <w:pPr>
        <w:pStyle w:val="BodyText"/>
      </w:pPr>
      <w:bookmarkStart w:id="8" w:name="_Toc508465244"/>
      <w:bookmarkStart w:id="9" w:name="_Toc508465265"/>
      <w:bookmarkStart w:id="10" w:name="_Toc508465266"/>
      <w:bookmarkEnd w:id="8"/>
      <w:bookmarkEnd w:id="9"/>
      <w:bookmarkEnd w:id="10"/>
    </w:p>
    <w:p w14:paraId="287BCE60" w14:textId="48E7D886" w:rsidR="008108AE" w:rsidRDefault="00EE1F2F" w:rsidP="002F209C">
      <w:r w:rsidRPr="00AD1661">
        <w:t xml:space="preserve">The estimated completion per RAN-CN interface options </w:t>
      </w:r>
      <w:r w:rsidR="006A5436" w:rsidRPr="00AD1661">
        <w:t xml:space="preserve">and delivery phases </w:t>
      </w:r>
      <w:r w:rsidRPr="00AD1661">
        <w:t>is:</w:t>
      </w:r>
    </w:p>
    <w:p w14:paraId="016A5E5B" w14:textId="77777777" w:rsidR="00047C2A" w:rsidRPr="00AD1661" w:rsidRDefault="00047C2A" w:rsidP="002F209C"/>
    <w:p w14:paraId="4F983ABE" w14:textId="00462C63" w:rsidR="001062F1" w:rsidRPr="00AD1661" w:rsidRDefault="003036D9" w:rsidP="003036D9">
      <w:pPr>
        <w:jc w:val="center"/>
      </w:pPr>
      <w:r>
        <w:rPr>
          <w:noProof/>
        </w:rPr>
        <w:drawing>
          <wp:inline distT="0" distB="0" distL="0" distR="0" wp14:anchorId="1F218272" wp14:editId="0BCC78A1">
            <wp:extent cx="3371850" cy="146602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93302" cy="1475349"/>
                    </a:xfrm>
                    <a:prstGeom prst="rect">
                      <a:avLst/>
                    </a:prstGeom>
                  </pic:spPr>
                </pic:pic>
              </a:graphicData>
            </a:graphic>
          </wp:inline>
        </w:drawing>
      </w:r>
    </w:p>
    <w:p w14:paraId="30A8F5B8" w14:textId="18D54CB2" w:rsidR="00357D26" w:rsidRPr="00AD1661" w:rsidRDefault="00357D26" w:rsidP="00FF455D">
      <w:pPr>
        <w:jc w:val="center"/>
      </w:pPr>
    </w:p>
    <w:p w14:paraId="5CE75A33" w14:textId="77777777" w:rsidR="0093430A" w:rsidRPr="00AD1661" w:rsidRDefault="0093430A" w:rsidP="002F209C">
      <w:pPr>
        <w:rPr>
          <w:noProof/>
        </w:rPr>
      </w:pPr>
      <w:bookmarkStart w:id="11" w:name="_Hlk3368768"/>
    </w:p>
    <w:p w14:paraId="327C45DF" w14:textId="77777777" w:rsidR="000611A1" w:rsidRPr="00AD1661" w:rsidRDefault="000611A1" w:rsidP="000611A1">
      <w:pPr>
        <w:pStyle w:val="BodyText"/>
        <w:ind w:left="720"/>
        <w:jc w:val="left"/>
      </w:pPr>
      <w:bookmarkStart w:id="12" w:name="_Hlk523300524"/>
      <w:bookmarkEnd w:id="11"/>
    </w:p>
    <w:p w14:paraId="649152B4" w14:textId="77777777" w:rsidR="00F641C1" w:rsidRPr="00AD1661" w:rsidRDefault="00F641C1" w:rsidP="00621C76">
      <w:pPr>
        <w:pStyle w:val="Heading2"/>
        <w:tabs>
          <w:tab w:val="clear" w:pos="6956"/>
        </w:tabs>
        <w:ind w:left="709" w:hanging="709"/>
        <w:rPr>
          <w:noProof/>
        </w:rPr>
      </w:pPr>
      <w:bookmarkStart w:id="13" w:name="_Toc88838709"/>
      <w:bookmarkEnd w:id="12"/>
      <w:r w:rsidRPr="00AD1661">
        <w:rPr>
          <w:noProof/>
        </w:rPr>
        <w:t>Completed test cases</w:t>
      </w:r>
      <w:r w:rsidR="004F2669" w:rsidRPr="00AD1661">
        <w:rPr>
          <w:noProof/>
        </w:rPr>
        <w:t xml:space="preserve"> for FR1</w:t>
      </w:r>
      <w:r w:rsidR="00591636" w:rsidRPr="00AD1661">
        <w:rPr>
          <w:noProof/>
        </w:rPr>
        <w:t>, FR2</w:t>
      </w:r>
      <w:r w:rsidR="004F2669" w:rsidRPr="00AD1661">
        <w:rPr>
          <w:noProof/>
        </w:rPr>
        <w:t xml:space="preserve"> and </w:t>
      </w:r>
      <w:r w:rsidR="00591636" w:rsidRPr="00AD1661">
        <w:rPr>
          <w:noProof/>
        </w:rPr>
        <w:t>FR1+</w:t>
      </w:r>
      <w:r w:rsidR="004F2669" w:rsidRPr="00AD1661">
        <w:rPr>
          <w:noProof/>
        </w:rPr>
        <w:t>FR2</w:t>
      </w:r>
      <w:bookmarkEnd w:id="13"/>
    </w:p>
    <w:p w14:paraId="1D6E6A59" w14:textId="03B2DB20" w:rsidR="00457582" w:rsidRPr="00AD1661" w:rsidRDefault="00457582" w:rsidP="00457582">
      <w:pPr>
        <w:rPr>
          <w:lang w:val="en-US"/>
        </w:rPr>
      </w:pPr>
      <w:bookmarkStart w:id="14" w:name="_Hlk66447264"/>
      <w:r w:rsidRPr="00AD1661">
        <w:rPr>
          <w:lang w:val="en-US"/>
        </w:rPr>
        <w:t>Table 3.3-1 shows t</w:t>
      </w:r>
      <w:r w:rsidR="008E3342" w:rsidRPr="00AD1661">
        <w:rPr>
          <w:lang w:val="en-US"/>
        </w:rPr>
        <w:t xml:space="preserve">he number of completed 5GS test cases versus overall number of test cases </w:t>
      </w:r>
      <w:r w:rsidRPr="00AD1661">
        <w:rPr>
          <w:lang w:val="en-US"/>
        </w:rPr>
        <w:t>for SA NR</w:t>
      </w:r>
      <w:r w:rsidR="003036D9">
        <w:rPr>
          <w:lang w:val="en-US"/>
        </w:rPr>
        <w:t>,</w:t>
      </w:r>
      <w:r w:rsidRPr="00AD1661">
        <w:rPr>
          <w:lang w:val="en-US"/>
        </w:rPr>
        <w:t xml:space="preserve"> EN-DC</w:t>
      </w:r>
      <w:r w:rsidR="003036D9">
        <w:rPr>
          <w:lang w:val="en-US"/>
        </w:rPr>
        <w:t xml:space="preserve"> and NE-DC</w:t>
      </w:r>
      <w:r w:rsidRPr="00AD1661">
        <w:rPr>
          <w:lang w:val="en-US"/>
        </w:rPr>
        <w:t>. Table 3.3-2 shows the number of completed SA NR test cases versus frequency ranges</w:t>
      </w:r>
      <w:r w:rsidR="003036D9">
        <w:rPr>
          <w:lang w:val="en-US"/>
        </w:rPr>
        <w:t>,</w:t>
      </w:r>
      <w:r w:rsidRPr="00AD1661">
        <w:rPr>
          <w:lang w:val="en-US"/>
        </w:rPr>
        <w:t xml:space="preserve"> Table 3.3-3 shows the number of completed EN-DC test cases versus frequency ranges</w:t>
      </w:r>
      <w:r w:rsidR="003036D9">
        <w:rPr>
          <w:lang w:val="en-US"/>
        </w:rPr>
        <w:t xml:space="preserve"> and </w:t>
      </w:r>
      <w:r w:rsidR="003036D9" w:rsidRPr="00AD1661">
        <w:rPr>
          <w:lang w:val="en-US"/>
        </w:rPr>
        <w:t>Table 3.3-</w:t>
      </w:r>
      <w:r w:rsidR="003036D9">
        <w:rPr>
          <w:lang w:val="en-US"/>
        </w:rPr>
        <w:t>4</w:t>
      </w:r>
      <w:r w:rsidR="003036D9" w:rsidRPr="00AD1661">
        <w:rPr>
          <w:lang w:val="en-US"/>
        </w:rPr>
        <w:t xml:space="preserve"> shows the number of completed N</w:t>
      </w:r>
      <w:r w:rsidR="003036D9">
        <w:rPr>
          <w:lang w:val="en-US"/>
        </w:rPr>
        <w:t>E</w:t>
      </w:r>
      <w:r w:rsidR="003036D9" w:rsidRPr="00AD1661">
        <w:rPr>
          <w:lang w:val="en-US"/>
        </w:rPr>
        <w:t xml:space="preserve">-DC test cases </w:t>
      </w:r>
      <w:r w:rsidR="003036D9">
        <w:rPr>
          <w:lang w:val="en-US"/>
        </w:rPr>
        <w:t>(only FR1 for Rel-15)</w:t>
      </w:r>
      <w:r w:rsidRPr="00AD1661">
        <w:rPr>
          <w:lang w:val="en-US"/>
        </w:rPr>
        <w:t xml:space="preserve">. The tables also shows the remaining test cases for different areas. The areas with most not completed test cases </w:t>
      </w:r>
      <w:r w:rsidR="003036D9">
        <w:rPr>
          <w:lang w:val="en-US"/>
        </w:rPr>
        <w:t>is</w:t>
      </w:r>
      <w:r w:rsidRPr="00AD1661">
        <w:rPr>
          <w:lang w:val="en-US"/>
        </w:rPr>
        <w:t xml:space="preserve"> </w:t>
      </w:r>
      <w:r w:rsidR="003036D9">
        <w:rPr>
          <w:lang w:val="en-US"/>
        </w:rPr>
        <w:t xml:space="preserve">NE-DC and </w:t>
      </w:r>
      <w:r w:rsidRPr="00AD1661">
        <w:rPr>
          <w:lang w:val="en-US"/>
        </w:rPr>
        <w:t>for FR2</w:t>
      </w:r>
      <w:r w:rsidR="003036D9">
        <w:rPr>
          <w:lang w:val="en-US"/>
        </w:rPr>
        <w:t xml:space="preserve"> for SA NR And EN-DC</w:t>
      </w:r>
      <w:r w:rsidRPr="00AD1661">
        <w:rPr>
          <w:lang w:val="en-US"/>
        </w:rPr>
        <w:t>.</w:t>
      </w:r>
    </w:p>
    <w:p w14:paraId="77E81F47" w14:textId="1F04F1CA" w:rsidR="00447A55" w:rsidRPr="00AD1661" w:rsidRDefault="00447A55" w:rsidP="004F2669"/>
    <w:p w14:paraId="3EC2FCB9" w14:textId="142E0B85" w:rsidR="00447A55" w:rsidRPr="00AD1661" w:rsidRDefault="00447A55" w:rsidP="00447A55">
      <w:pPr>
        <w:pStyle w:val="TAH"/>
      </w:pPr>
      <w:bookmarkStart w:id="15" w:name="_Hlk73701836"/>
      <w:r w:rsidRPr="00AD1661">
        <w:t>Table 3.3-1: Overall number of test cases vs deployment options.</w:t>
      </w:r>
    </w:p>
    <w:tbl>
      <w:tblPr>
        <w:tblW w:w="5492" w:type="dxa"/>
        <w:jc w:val="center"/>
        <w:tblLook w:val="04A0" w:firstRow="1" w:lastRow="0" w:firstColumn="1" w:lastColumn="0" w:noHBand="0" w:noVBand="1"/>
      </w:tblPr>
      <w:tblGrid>
        <w:gridCol w:w="2195"/>
        <w:gridCol w:w="3297"/>
      </w:tblGrid>
      <w:tr w:rsidR="00447A55" w:rsidRPr="00AD1661" w14:paraId="04EA6D5A" w14:textId="77777777" w:rsidTr="00457582">
        <w:trPr>
          <w:trHeight w:val="287"/>
          <w:jc w:val="center"/>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7F23B3D" w:rsidR="00447A55" w:rsidRPr="00AD1661" w:rsidRDefault="00447A55" w:rsidP="00457582">
            <w:pPr>
              <w:pStyle w:val="TAH"/>
              <w:rPr>
                <w:lang w:eastAsia="en-GB"/>
              </w:rPr>
            </w:pPr>
            <w:r w:rsidRPr="00AD1661">
              <w:rPr>
                <w:lang w:eastAsia="en-GB"/>
              </w:rPr>
              <w:t>Option</w:t>
            </w:r>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1E99FDDF" w:rsidR="00447A55" w:rsidRPr="00AD1661" w:rsidRDefault="00447A55" w:rsidP="00457582">
            <w:pPr>
              <w:pStyle w:val="TAH"/>
              <w:rPr>
                <w:lang w:eastAsia="en-GB"/>
              </w:rPr>
            </w:pPr>
            <w:r w:rsidRPr="00AD1661">
              <w:rPr>
                <w:lang w:eastAsia="en-GB"/>
              </w:rPr>
              <w:t>Number of test cases covering one or more of FR1, FR2 and FR1+FR2</w:t>
            </w:r>
          </w:p>
        </w:tc>
      </w:tr>
      <w:tr w:rsidR="003036D9" w:rsidRPr="00AD1661" w14:paraId="02354B9B" w14:textId="77777777" w:rsidTr="00457582">
        <w:trPr>
          <w:trHeight w:val="135"/>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7F8D101F" w:rsidR="003036D9" w:rsidRPr="00AD1661" w:rsidRDefault="003036D9" w:rsidP="003036D9">
            <w:pPr>
              <w:pStyle w:val="TAC"/>
              <w:rPr>
                <w:lang w:eastAsia="en-GB"/>
              </w:rPr>
            </w:pPr>
            <w:r w:rsidRPr="003036D9">
              <w:rPr>
                <w:lang w:eastAsia="en-GB"/>
              </w:rPr>
              <w:t>SA NR</w:t>
            </w:r>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61B069A0" w:rsidR="003036D9" w:rsidRPr="00AD1661" w:rsidRDefault="003036D9" w:rsidP="003036D9">
            <w:pPr>
              <w:pStyle w:val="TAC"/>
              <w:rPr>
                <w:lang w:eastAsia="en-GB"/>
              </w:rPr>
            </w:pPr>
            <w:r w:rsidRPr="003036D9">
              <w:rPr>
                <w:lang w:eastAsia="en-GB"/>
              </w:rPr>
              <w:t>1009</w:t>
            </w:r>
          </w:p>
        </w:tc>
      </w:tr>
      <w:tr w:rsidR="003036D9" w:rsidRPr="00AD1661" w14:paraId="39A83194" w14:textId="77777777" w:rsidTr="00457582">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47D0FC69" w:rsidR="003036D9" w:rsidRPr="00AD1661" w:rsidRDefault="003036D9" w:rsidP="003036D9">
            <w:pPr>
              <w:pStyle w:val="TAC"/>
              <w:rPr>
                <w:lang w:eastAsia="en-GB"/>
              </w:rPr>
            </w:pPr>
            <w:r w:rsidRPr="003036D9">
              <w:rPr>
                <w:lang w:eastAsia="en-GB"/>
              </w:rPr>
              <w:t>EN-DC</w:t>
            </w:r>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37702774" w:rsidR="003036D9" w:rsidRPr="00AD1661" w:rsidRDefault="003036D9" w:rsidP="003036D9">
            <w:pPr>
              <w:pStyle w:val="TAC"/>
              <w:rPr>
                <w:lang w:eastAsia="en-GB"/>
              </w:rPr>
            </w:pPr>
            <w:r w:rsidRPr="003036D9">
              <w:rPr>
                <w:lang w:eastAsia="en-GB"/>
              </w:rPr>
              <w:t>535</w:t>
            </w:r>
          </w:p>
        </w:tc>
      </w:tr>
      <w:tr w:rsidR="003036D9" w:rsidRPr="00AD1661" w14:paraId="6052B845" w14:textId="77777777" w:rsidTr="00457582">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tcPr>
          <w:p w14:paraId="3F2BF335" w14:textId="5C550AE1" w:rsidR="003036D9" w:rsidRPr="00AD1661" w:rsidRDefault="003036D9" w:rsidP="003036D9">
            <w:pPr>
              <w:pStyle w:val="TAC"/>
              <w:rPr>
                <w:lang w:eastAsia="en-GB"/>
              </w:rPr>
            </w:pPr>
            <w:r w:rsidRPr="003036D9">
              <w:rPr>
                <w:lang w:eastAsia="en-GB"/>
              </w:rPr>
              <w:t>NE-DC</w:t>
            </w:r>
          </w:p>
        </w:tc>
        <w:tc>
          <w:tcPr>
            <w:tcW w:w="3297" w:type="dxa"/>
            <w:tcBorders>
              <w:top w:val="single" w:sz="4" w:space="0" w:color="auto"/>
              <w:left w:val="nil"/>
              <w:bottom w:val="single" w:sz="4" w:space="0" w:color="auto"/>
              <w:right w:val="single" w:sz="4" w:space="0" w:color="auto"/>
            </w:tcBorders>
            <w:shd w:val="clear" w:color="auto" w:fill="auto"/>
            <w:noWrap/>
          </w:tcPr>
          <w:p w14:paraId="141E0FD9" w14:textId="458F354D" w:rsidR="003036D9" w:rsidRPr="00AD1661" w:rsidRDefault="003036D9" w:rsidP="003036D9">
            <w:pPr>
              <w:pStyle w:val="TAC"/>
              <w:rPr>
                <w:lang w:eastAsia="en-GB"/>
              </w:rPr>
            </w:pPr>
            <w:r w:rsidRPr="003036D9">
              <w:rPr>
                <w:lang w:eastAsia="en-GB"/>
              </w:rPr>
              <w:t>111</w:t>
            </w:r>
          </w:p>
        </w:tc>
      </w:tr>
    </w:tbl>
    <w:p w14:paraId="671D7DAB" w14:textId="77777777" w:rsidR="00447A55" w:rsidRPr="00AD1661" w:rsidRDefault="00447A55" w:rsidP="004F2669"/>
    <w:p w14:paraId="483F1057" w14:textId="78F34B84" w:rsidR="008E3342" w:rsidRPr="00AD1661" w:rsidRDefault="008E3342" w:rsidP="008E3342">
      <w:pPr>
        <w:pStyle w:val="TAH"/>
      </w:pPr>
      <w:r w:rsidRPr="00AD1661">
        <w:t>Table 3.3-</w:t>
      </w:r>
      <w:r w:rsidR="00447A55" w:rsidRPr="00AD1661">
        <w:t>2</w:t>
      </w:r>
      <w:r w:rsidRPr="00AD1661">
        <w:t xml:space="preserve">: </w:t>
      </w:r>
      <w:r w:rsidR="00175DF6" w:rsidRPr="00AD1661">
        <w:t>N</w:t>
      </w:r>
      <w:r w:rsidRPr="00AD1661">
        <w:t>umber of completed SA NR test cases vs overall number and frequency range.</w:t>
      </w:r>
    </w:p>
    <w:tbl>
      <w:tblPr>
        <w:tblW w:w="8630" w:type="dxa"/>
        <w:jc w:val="center"/>
        <w:tblLook w:val="04A0" w:firstRow="1" w:lastRow="0" w:firstColumn="1" w:lastColumn="0" w:noHBand="0" w:noVBand="1"/>
      </w:tblPr>
      <w:tblGrid>
        <w:gridCol w:w="1559"/>
        <w:gridCol w:w="2405"/>
        <w:gridCol w:w="4666"/>
      </w:tblGrid>
      <w:tr w:rsidR="00447A55" w:rsidRPr="00AD1661" w14:paraId="672295A2" w14:textId="77777777" w:rsidTr="005975DD">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77777777" w:rsidR="00447A55" w:rsidRPr="00AD1661" w:rsidRDefault="00447A55" w:rsidP="00447A55">
            <w:pPr>
              <w:pStyle w:val="TAH"/>
              <w:rPr>
                <w:lang w:eastAsia="en-GB"/>
              </w:rPr>
            </w:pPr>
            <w:r w:rsidRPr="00AD1661">
              <w:t>Frequency range</w:t>
            </w:r>
          </w:p>
        </w:tc>
        <w:tc>
          <w:tcPr>
            <w:tcW w:w="2405" w:type="dxa"/>
            <w:tcBorders>
              <w:top w:val="single" w:sz="4" w:space="0" w:color="auto"/>
              <w:left w:val="nil"/>
              <w:bottom w:val="single" w:sz="4" w:space="0" w:color="auto"/>
              <w:right w:val="single" w:sz="4" w:space="0" w:color="auto"/>
            </w:tcBorders>
            <w:shd w:val="clear" w:color="000000" w:fill="D9D9D9"/>
            <w:hideMark/>
          </w:tcPr>
          <w:p w14:paraId="3BEE59CF" w14:textId="77777777" w:rsidR="00447A55" w:rsidRPr="00AD1661" w:rsidRDefault="00447A55" w:rsidP="00447A55">
            <w:pPr>
              <w:pStyle w:val="TAH"/>
              <w:rPr>
                <w:lang w:eastAsia="en-GB"/>
              </w:rPr>
            </w:pPr>
            <w:r w:rsidRPr="00AD1661">
              <w:t>Number of completed vs overall number of test cases</w:t>
            </w:r>
          </w:p>
        </w:tc>
        <w:tc>
          <w:tcPr>
            <w:tcW w:w="4666" w:type="dxa"/>
            <w:tcBorders>
              <w:top w:val="single" w:sz="4" w:space="0" w:color="auto"/>
              <w:left w:val="nil"/>
              <w:bottom w:val="single" w:sz="4" w:space="0" w:color="auto"/>
              <w:right w:val="single" w:sz="4" w:space="0" w:color="auto"/>
            </w:tcBorders>
            <w:shd w:val="clear" w:color="000000" w:fill="D9D9D9"/>
          </w:tcPr>
          <w:p w14:paraId="41F8214E" w14:textId="77777777" w:rsidR="00447A55" w:rsidRPr="00AD1661" w:rsidRDefault="00447A55" w:rsidP="00447A55">
            <w:pPr>
              <w:pStyle w:val="TAH"/>
              <w:rPr>
                <w:lang w:eastAsia="en-GB"/>
              </w:rPr>
            </w:pPr>
            <w:r w:rsidRPr="00AD1661">
              <w:t>Remaining type of test cases</w:t>
            </w:r>
          </w:p>
        </w:tc>
      </w:tr>
      <w:tr w:rsidR="005975DD" w:rsidRPr="00AD1661" w14:paraId="62F97807" w14:textId="77777777" w:rsidTr="005975DD">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4AFBEDB3" w14:textId="67DFC1EC" w:rsidR="005975DD" w:rsidRPr="00AD1661" w:rsidRDefault="005975DD" w:rsidP="005975DD">
            <w:pPr>
              <w:pStyle w:val="TAC"/>
              <w:rPr>
                <w:lang w:eastAsia="en-GB"/>
              </w:rPr>
            </w:pPr>
            <w:r>
              <w:t>FR1</w:t>
            </w:r>
          </w:p>
        </w:tc>
        <w:tc>
          <w:tcPr>
            <w:tcW w:w="2405" w:type="dxa"/>
            <w:tcBorders>
              <w:top w:val="single" w:sz="4" w:space="0" w:color="auto"/>
              <w:left w:val="nil"/>
              <w:bottom w:val="single" w:sz="4" w:space="0" w:color="auto"/>
              <w:right w:val="single" w:sz="4" w:space="0" w:color="auto"/>
            </w:tcBorders>
            <w:shd w:val="clear" w:color="auto" w:fill="auto"/>
            <w:noWrap/>
          </w:tcPr>
          <w:p w14:paraId="3DDAD24E" w14:textId="0E1F6031" w:rsidR="005975DD" w:rsidRPr="00AD1661" w:rsidRDefault="005975DD" w:rsidP="005975DD">
            <w:pPr>
              <w:pStyle w:val="TAC"/>
            </w:pPr>
            <w:r>
              <w:t>684 out of 694 (99%)</w:t>
            </w:r>
          </w:p>
        </w:tc>
        <w:tc>
          <w:tcPr>
            <w:tcW w:w="4666" w:type="dxa"/>
            <w:tcBorders>
              <w:top w:val="single" w:sz="4" w:space="0" w:color="auto"/>
              <w:left w:val="nil"/>
              <w:bottom w:val="single" w:sz="4" w:space="0" w:color="auto"/>
              <w:right w:val="single" w:sz="4" w:space="0" w:color="auto"/>
            </w:tcBorders>
          </w:tcPr>
          <w:p w14:paraId="0EC2D1DB" w14:textId="64B9E907" w:rsidR="005975DD" w:rsidRPr="00AD1661" w:rsidRDefault="005975DD" w:rsidP="005975DD">
            <w:pPr>
              <w:pStyle w:val="TAC"/>
            </w:pPr>
            <w:r>
              <w:t>1 RF Tx/Rx, 9 IMS prot.</w:t>
            </w:r>
          </w:p>
        </w:tc>
      </w:tr>
      <w:tr w:rsidR="005975DD" w:rsidRPr="00AD1661" w14:paraId="5D0318BB" w14:textId="77777777" w:rsidTr="005975DD">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7ABF5490" w14:textId="4B2D9858" w:rsidR="005975DD" w:rsidRPr="00AD1661" w:rsidRDefault="005975DD" w:rsidP="005975DD">
            <w:pPr>
              <w:pStyle w:val="TAC"/>
              <w:rPr>
                <w:lang w:eastAsia="en-GB"/>
              </w:rPr>
            </w:pPr>
            <w:r>
              <w:t>FR2</w:t>
            </w:r>
          </w:p>
        </w:tc>
        <w:tc>
          <w:tcPr>
            <w:tcW w:w="2405" w:type="dxa"/>
            <w:tcBorders>
              <w:top w:val="single" w:sz="4" w:space="0" w:color="auto"/>
              <w:left w:val="nil"/>
              <w:bottom w:val="single" w:sz="4" w:space="0" w:color="auto"/>
              <w:right w:val="single" w:sz="4" w:space="0" w:color="auto"/>
            </w:tcBorders>
            <w:shd w:val="clear" w:color="auto" w:fill="auto"/>
            <w:noWrap/>
          </w:tcPr>
          <w:p w14:paraId="191C0BDB" w14:textId="2F3A49E7" w:rsidR="005975DD" w:rsidRPr="00AD1661" w:rsidRDefault="005975DD" w:rsidP="005975DD">
            <w:pPr>
              <w:pStyle w:val="TAC"/>
            </w:pPr>
            <w:r>
              <w:t>397 out of 722 (55%)</w:t>
            </w:r>
          </w:p>
        </w:tc>
        <w:tc>
          <w:tcPr>
            <w:tcW w:w="4666" w:type="dxa"/>
            <w:tcBorders>
              <w:top w:val="single" w:sz="4" w:space="0" w:color="auto"/>
              <w:left w:val="nil"/>
              <w:bottom w:val="single" w:sz="4" w:space="0" w:color="auto"/>
              <w:right w:val="single" w:sz="4" w:space="0" w:color="auto"/>
            </w:tcBorders>
          </w:tcPr>
          <w:p w14:paraId="63FF87A1" w14:textId="6A31E5E7" w:rsidR="005975DD" w:rsidRPr="00AD1661" w:rsidRDefault="005975DD" w:rsidP="005975DD">
            <w:pPr>
              <w:pStyle w:val="TAC"/>
            </w:pPr>
            <w:r>
              <w:t>172 RF Tx/Rx, 1 RF Perf., 46 RRM, 89 RAN prot., 9 IMS prot.</w:t>
            </w:r>
          </w:p>
        </w:tc>
      </w:tr>
      <w:tr w:rsidR="005975DD" w:rsidRPr="00AD1661" w14:paraId="78B07C61" w14:textId="77777777" w:rsidTr="005975DD">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302A58D9" w14:textId="174DB798" w:rsidR="005975DD" w:rsidRPr="00AD1661" w:rsidRDefault="005975DD" w:rsidP="005975DD">
            <w:pPr>
              <w:pStyle w:val="TAC"/>
              <w:rPr>
                <w:lang w:eastAsia="en-GB"/>
              </w:rPr>
            </w:pPr>
            <w:r>
              <w:t>FR1+FR2</w:t>
            </w:r>
          </w:p>
        </w:tc>
        <w:tc>
          <w:tcPr>
            <w:tcW w:w="2405" w:type="dxa"/>
            <w:tcBorders>
              <w:top w:val="single" w:sz="4" w:space="0" w:color="auto"/>
              <w:left w:val="nil"/>
              <w:bottom w:val="single" w:sz="4" w:space="0" w:color="auto"/>
              <w:right w:val="single" w:sz="4" w:space="0" w:color="auto"/>
            </w:tcBorders>
            <w:shd w:val="clear" w:color="auto" w:fill="auto"/>
            <w:noWrap/>
          </w:tcPr>
          <w:p w14:paraId="639F4489" w14:textId="1B89128B" w:rsidR="005975DD" w:rsidRPr="00AD1661" w:rsidRDefault="005975DD" w:rsidP="005975DD">
            <w:pPr>
              <w:pStyle w:val="TAC"/>
            </w:pPr>
            <w:r>
              <w:t>32 out of 41 (78%)</w:t>
            </w:r>
          </w:p>
        </w:tc>
        <w:tc>
          <w:tcPr>
            <w:tcW w:w="4666" w:type="dxa"/>
            <w:tcBorders>
              <w:top w:val="single" w:sz="4" w:space="0" w:color="auto"/>
              <w:left w:val="nil"/>
              <w:bottom w:val="single" w:sz="4" w:space="0" w:color="auto"/>
              <w:right w:val="single" w:sz="4" w:space="0" w:color="auto"/>
            </w:tcBorders>
          </w:tcPr>
          <w:p w14:paraId="70153573" w14:textId="74992D8B" w:rsidR="005975DD" w:rsidRPr="00AD1661" w:rsidRDefault="005975DD" w:rsidP="005975DD">
            <w:pPr>
              <w:pStyle w:val="TAC"/>
            </w:pPr>
            <w:r>
              <w:t>3 RRM, 6 RAN prot.</w:t>
            </w:r>
          </w:p>
        </w:tc>
      </w:tr>
    </w:tbl>
    <w:p w14:paraId="24C1CA77" w14:textId="77777777" w:rsidR="00447A55" w:rsidRPr="00AD1661" w:rsidRDefault="00447A55" w:rsidP="008E3342">
      <w:pPr>
        <w:pStyle w:val="TAH"/>
      </w:pPr>
    </w:p>
    <w:p w14:paraId="1575B8D2" w14:textId="77777777" w:rsidR="008E3342" w:rsidRPr="00AD1661" w:rsidRDefault="008E3342" w:rsidP="008E3342">
      <w:pPr>
        <w:pStyle w:val="TAH"/>
      </w:pPr>
    </w:p>
    <w:p w14:paraId="604014EC" w14:textId="77777777" w:rsidR="008E3342" w:rsidRPr="00AD1661" w:rsidRDefault="008E3342" w:rsidP="004F2669">
      <w:pPr>
        <w:rPr>
          <w:lang w:val="en-US"/>
        </w:rPr>
      </w:pPr>
    </w:p>
    <w:p w14:paraId="156F8A43" w14:textId="28A4ED3B" w:rsidR="008E3342" w:rsidRPr="00AD1661" w:rsidRDefault="008E3342" w:rsidP="008E3342">
      <w:pPr>
        <w:pStyle w:val="TAH"/>
      </w:pPr>
      <w:r w:rsidRPr="00AD1661">
        <w:t>Table 3.3-</w:t>
      </w:r>
      <w:r w:rsidR="00447A55" w:rsidRPr="00AD1661">
        <w:t>3</w:t>
      </w:r>
      <w:r w:rsidRPr="00AD1661">
        <w:t xml:space="preserve">: </w:t>
      </w:r>
      <w:r w:rsidR="00175DF6" w:rsidRPr="00AD1661">
        <w:t>N</w:t>
      </w:r>
      <w:r w:rsidRPr="00AD1661">
        <w:t>umber of completed EN-DC test cases vs overall number and frequency ranges.</w:t>
      </w:r>
    </w:p>
    <w:tbl>
      <w:tblPr>
        <w:tblW w:w="8630" w:type="dxa"/>
        <w:jc w:val="center"/>
        <w:tblLook w:val="04A0" w:firstRow="1" w:lastRow="0" w:firstColumn="1" w:lastColumn="0" w:noHBand="0" w:noVBand="1"/>
      </w:tblPr>
      <w:tblGrid>
        <w:gridCol w:w="1559"/>
        <w:gridCol w:w="2835"/>
        <w:gridCol w:w="4236"/>
      </w:tblGrid>
      <w:tr w:rsidR="00447A55" w:rsidRPr="00AD1661" w14:paraId="0DAE2E00"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77777777" w:rsidR="00447A55" w:rsidRPr="00AD1661" w:rsidRDefault="00447A55" w:rsidP="00447A55">
            <w:pPr>
              <w:pStyle w:val="TAH"/>
              <w:rPr>
                <w:lang w:eastAsia="en-GB"/>
              </w:rPr>
            </w:pPr>
            <w:r w:rsidRPr="00AD1661">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77777777" w:rsidR="00447A55" w:rsidRPr="00AD1661" w:rsidRDefault="00447A55" w:rsidP="00447A55">
            <w:pPr>
              <w:pStyle w:val="TAH"/>
              <w:rPr>
                <w:lang w:eastAsia="en-GB"/>
              </w:rPr>
            </w:pPr>
            <w:r w:rsidRPr="00AD1661">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0ABCF275" w14:textId="77777777" w:rsidR="00447A55" w:rsidRPr="00AD1661" w:rsidRDefault="00447A55" w:rsidP="00447A55">
            <w:pPr>
              <w:pStyle w:val="TAH"/>
              <w:rPr>
                <w:lang w:eastAsia="en-GB"/>
              </w:rPr>
            </w:pPr>
            <w:r w:rsidRPr="00AD1661">
              <w:t>Remaining type of test cases</w:t>
            </w:r>
          </w:p>
        </w:tc>
      </w:tr>
      <w:tr w:rsidR="005975DD" w:rsidRPr="00AD1661" w14:paraId="6618B142"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6E70F93D" w14:textId="464337F8" w:rsidR="005975DD" w:rsidRPr="00AD1661" w:rsidRDefault="005975DD" w:rsidP="005975DD">
            <w:pPr>
              <w:pStyle w:val="TAC"/>
              <w:rPr>
                <w:lang w:eastAsia="en-GB"/>
              </w:rPr>
            </w:pPr>
            <w:r>
              <w:t>FR1</w:t>
            </w:r>
          </w:p>
        </w:tc>
        <w:tc>
          <w:tcPr>
            <w:tcW w:w="2835" w:type="dxa"/>
            <w:tcBorders>
              <w:top w:val="single" w:sz="4" w:space="0" w:color="auto"/>
              <w:left w:val="nil"/>
              <w:bottom w:val="single" w:sz="4" w:space="0" w:color="auto"/>
              <w:right w:val="single" w:sz="4" w:space="0" w:color="auto"/>
            </w:tcBorders>
            <w:shd w:val="clear" w:color="auto" w:fill="auto"/>
            <w:noWrap/>
          </w:tcPr>
          <w:p w14:paraId="7F167911" w14:textId="3B5EDA5C" w:rsidR="005975DD" w:rsidRPr="006E29C5" w:rsidRDefault="005975DD" w:rsidP="005975DD">
            <w:pPr>
              <w:pStyle w:val="TAC"/>
            </w:pPr>
            <w:r w:rsidRPr="000A4D1D">
              <w:t>36</w:t>
            </w:r>
            <w:r w:rsidR="00020BD9" w:rsidRPr="000A4D1D">
              <w:t>8</w:t>
            </w:r>
            <w:r w:rsidRPr="006E29C5">
              <w:t xml:space="preserve"> out of 394 (93%)</w:t>
            </w:r>
          </w:p>
        </w:tc>
        <w:tc>
          <w:tcPr>
            <w:tcW w:w="4236" w:type="dxa"/>
            <w:tcBorders>
              <w:top w:val="single" w:sz="4" w:space="0" w:color="auto"/>
              <w:left w:val="nil"/>
              <w:bottom w:val="single" w:sz="4" w:space="0" w:color="auto"/>
              <w:right w:val="single" w:sz="4" w:space="0" w:color="auto"/>
            </w:tcBorders>
          </w:tcPr>
          <w:p w14:paraId="1C2F8547" w14:textId="4B01CEE3" w:rsidR="005975DD" w:rsidRPr="006E29C5" w:rsidRDefault="005975DD" w:rsidP="005975DD">
            <w:pPr>
              <w:pStyle w:val="TAC"/>
            </w:pPr>
            <w:r w:rsidRPr="006E29C5">
              <w:t>2</w:t>
            </w:r>
            <w:r w:rsidR="00020BD9" w:rsidRPr="006E29C5">
              <w:t>1</w:t>
            </w:r>
            <w:r w:rsidRPr="006E29C5">
              <w:t xml:space="preserve"> RF Tx/Rx, 1 RF Perf., 4 RAN prot.</w:t>
            </w:r>
          </w:p>
        </w:tc>
      </w:tr>
      <w:tr w:rsidR="005975DD" w:rsidRPr="00AD1661" w14:paraId="34BC54D7"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24AE6650" w14:textId="56CE8FE7" w:rsidR="005975DD" w:rsidRPr="00AD1661" w:rsidRDefault="005975DD" w:rsidP="005975DD">
            <w:pPr>
              <w:pStyle w:val="TAC"/>
              <w:rPr>
                <w:lang w:eastAsia="en-GB"/>
              </w:rPr>
            </w:pPr>
            <w:r>
              <w:t>FR2</w:t>
            </w:r>
          </w:p>
        </w:tc>
        <w:tc>
          <w:tcPr>
            <w:tcW w:w="2835" w:type="dxa"/>
            <w:tcBorders>
              <w:top w:val="single" w:sz="4" w:space="0" w:color="auto"/>
              <w:left w:val="nil"/>
              <w:bottom w:val="single" w:sz="4" w:space="0" w:color="auto"/>
              <w:right w:val="single" w:sz="4" w:space="0" w:color="auto"/>
            </w:tcBorders>
            <w:shd w:val="clear" w:color="auto" w:fill="auto"/>
            <w:noWrap/>
          </w:tcPr>
          <w:p w14:paraId="5197C5A8" w14:textId="59BC7B37" w:rsidR="005975DD" w:rsidRPr="006E29C5" w:rsidRDefault="005975DD" w:rsidP="005975DD">
            <w:pPr>
              <w:pStyle w:val="TAC"/>
            </w:pPr>
            <w:r w:rsidRPr="000A4D1D">
              <w:t>19</w:t>
            </w:r>
            <w:r w:rsidR="00020BD9" w:rsidRPr="006E29C5">
              <w:t>0</w:t>
            </w:r>
            <w:r w:rsidRPr="006E29C5">
              <w:t xml:space="preserve"> out of 281 (67%)</w:t>
            </w:r>
          </w:p>
        </w:tc>
        <w:tc>
          <w:tcPr>
            <w:tcW w:w="4236" w:type="dxa"/>
            <w:tcBorders>
              <w:top w:val="single" w:sz="4" w:space="0" w:color="auto"/>
              <w:left w:val="nil"/>
              <w:bottom w:val="single" w:sz="4" w:space="0" w:color="auto"/>
              <w:right w:val="single" w:sz="4" w:space="0" w:color="auto"/>
            </w:tcBorders>
          </w:tcPr>
          <w:p w14:paraId="46869985" w14:textId="77864FDE" w:rsidR="005975DD" w:rsidRPr="006E29C5" w:rsidRDefault="005975DD" w:rsidP="005975DD">
            <w:pPr>
              <w:pStyle w:val="TAC"/>
            </w:pPr>
            <w:r w:rsidRPr="006E29C5">
              <w:t>5</w:t>
            </w:r>
            <w:r w:rsidR="00020BD9" w:rsidRPr="006E29C5">
              <w:t>0</w:t>
            </w:r>
            <w:r w:rsidRPr="006E29C5">
              <w:t xml:space="preserve"> RF Tx/Rx, 37 RRM, 4 RAN prot.</w:t>
            </w:r>
          </w:p>
        </w:tc>
      </w:tr>
      <w:tr w:rsidR="005975DD" w:rsidRPr="00AD1661" w14:paraId="3E572F39"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10DA1266" w14:textId="10667C09" w:rsidR="005975DD" w:rsidRPr="00AD1661" w:rsidRDefault="005975DD" w:rsidP="005975DD">
            <w:pPr>
              <w:pStyle w:val="TAC"/>
              <w:rPr>
                <w:lang w:eastAsia="en-GB"/>
              </w:rPr>
            </w:pPr>
            <w:r>
              <w:t>FR1+FR2</w:t>
            </w:r>
          </w:p>
        </w:tc>
        <w:tc>
          <w:tcPr>
            <w:tcW w:w="2835" w:type="dxa"/>
            <w:tcBorders>
              <w:top w:val="single" w:sz="4" w:space="0" w:color="auto"/>
              <w:left w:val="nil"/>
              <w:bottom w:val="single" w:sz="4" w:space="0" w:color="auto"/>
              <w:right w:val="single" w:sz="4" w:space="0" w:color="auto"/>
            </w:tcBorders>
            <w:shd w:val="clear" w:color="auto" w:fill="auto"/>
            <w:noWrap/>
          </w:tcPr>
          <w:p w14:paraId="1900906C" w14:textId="46B12B2D" w:rsidR="005975DD" w:rsidRPr="00AD1661" w:rsidRDefault="005975DD" w:rsidP="005975DD">
            <w:pPr>
              <w:pStyle w:val="TAC"/>
            </w:pPr>
            <w:r>
              <w:t>14 out of 16 (88%)</w:t>
            </w:r>
          </w:p>
        </w:tc>
        <w:tc>
          <w:tcPr>
            <w:tcW w:w="4236" w:type="dxa"/>
            <w:tcBorders>
              <w:top w:val="single" w:sz="4" w:space="0" w:color="auto"/>
              <w:left w:val="nil"/>
              <w:bottom w:val="single" w:sz="4" w:space="0" w:color="auto"/>
              <w:right w:val="single" w:sz="4" w:space="0" w:color="auto"/>
            </w:tcBorders>
          </w:tcPr>
          <w:p w14:paraId="45B15002" w14:textId="15D2493F" w:rsidR="005975DD" w:rsidRPr="00AD1661" w:rsidRDefault="005975DD" w:rsidP="005975DD">
            <w:pPr>
              <w:pStyle w:val="TAC"/>
            </w:pPr>
            <w:r>
              <w:t>1 RF Tx/Rx, 1 RRM</w:t>
            </w:r>
          </w:p>
        </w:tc>
      </w:tr>
      <w:bookmarkEnd w:id="15"/>
    </w:tbl>
    <w:p w14:paraId="3FC70EDA" w14:textId="5291854E" w:rsidR="00447A55" w:rsidRPr="00AD1661" w:rsidRDefault="00447A55" w:rsidP="008E3342">
      <w:pPr>
        <w:pStyle w:val="TAH"/>
      </w:pPr>
    </w:p>
    <w:p w14:paraId="3C659145" w14:textId="0854A191" w:rsidR="005975DD" w:rsidRPr="00AD1661" w:rsidRDefault="005975DD" w:rsidP="005975DD">
      <w:pPr>
        <w:pStyle w:val="TAH"/>
      </w:pPr>
      <w:r w:rsidRPr="00AD1661">
        <w:t>Table 3.3-</w:t>
      </w:r>
      <w:r>
        <w:t>4</w:t>
      </w:r>
      <w:r w:rsidRPr="00AD1661">
        <w:t xml:space="preserve">: Number of completed </w:t>
      </w:r>
      <w:r>
        <w:t>N</w:t>
      </w:r>
      <w:r w:rsidRPr="00AD1661">
        <w:t xml:space="preserve">E-DC test cases vs overall number </w:t>
      </w:r>
      <w:r>
        <w:t>(FR1 only in Rel-15)</w:t>
      </w:r>
      <w:r w:rsidRPr="00AD1661">
        <w:t>.</w:t>
      </w:r>
    </w:p>
    <w:tbl>
      <w:tblPr>
        <w:tblW w:w="8630" w:type="dxa"/>
        <w:jc w:val="center"/>
        <w:tblLook w:val="04A0" w:firstRow="1" w:lastRow="0" w:firstColumn="1" w:lastColumn="0" w:noHBand="0" w:noVBand="1"/>
      </w:tblPr>
      <w:tblGrid>
        <w:gridCol w:w="1559"/>
        <w:gridCol w:w="2835"/>
        <w:gridCol w:w="4236"/>
      </w:tblGrid>
      <w:tr w:rsidR="005975DD" w:rsidRPr="00AD1661" w14:paraId="43F77671" w14:textId="77777777" w:rsidTr="00020BD9">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1F82D404" w14:textId="77777777" w:rsidR="005975DD" w:rsidRPr="00AD1661" w:rsidRDefault="005975DD" w:rsidP="00020BD9">
            <w:pPr>
              <w:pStyle w:val="TAH"/>
              <w:rPr>
                <w:lang w:eastAsia="en-GB"/>
              </w:rPr>
            </w:pPr>
            <w:r w:rsidRPr="00AD1661">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790C7005" w14:textId="77777777" w:rsidR="005975DD" w:rsidRPr="00AD1661" w:rsidRDefault="005975DD" w:rsidP="00020BD9">
            <w:pPr>
              <w:pStyle w:val="TAH"/>
              <w:rPr>
                <w:lang w:eastAsia="en-GB"/>
              </w:rPr>
            </w:pPr>
            <w:r w:rsidRPr="00AD1661">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6D327676" w14:textId="77777777" w:rsidR="005975DD" w:rsidRPr="00AD1661" w:rsidRDefault="005975DD" w:rsidP="00020BD9">
            <w:pPr>
              <w:pStyle w:val="TAH"/>
              <w:rPr>
                <w:lang w:eastAsia="en-GB"/>
              </w:rPr>
            </w:pPr>
            <w:r w:rsidRPr="00AD1661">
              <w:t>Remaining type of test cases</w:t>
            </w:r>
          </w:p>
        </w:tc>
      </w:tr>
      <w:tr w:rsidR="005975DD" w:rsidRPr="00AD1661" w14:paraId="43FEF73C" w14:textId="77777777" w:rsidTr="00020BD9">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0787A459" w14:textId="77777777" w:rsidR="005975DD" w:rsidRPr="00AD1661" w:rsidRDefault="005975DD" w:rsidP="005975DD">
            <w:pPr>
              <w:pStyle w:val="TAC"/>
              <w:rPr>
                <w:lang w:eastAsia="en-GB"/>
              </w:rPr>
            </w:pPr>
            <w:r>
              <w:t>FR1</w:t>
            </w:r>
          </w:p>
        </w:tc>
        <w:tc>
          <w:tcPr>
            <w:tcW w:w="2835" w:type="dxa"/>
            <w:tcBorders>
              <w:top w:val="single" w:sz="4" w:space="0" w:color="auto"/>
              <w:left w:val="nil"/>
              <w:bottom w:val="single" w:sz="4" w:space="0" w:color="auto"/>
              <w:right w:val="single" w:sz="4" w:space="0" w:color="auto"/>
            </w:tcBorders>
            <w:shd w:val="clear" w:color="auto" w:fill="auto"/>
            <w:noWrap/>
          </w:tcPr>
          <w:p w14:paraId="79B88EE5" w14:textId="61C5D349" w:rsidR="005975DD" w:rsidRPr="005975DD" w:rsidRDefault="005975DD" w:rsidP="005975DD">
            <w:pPr>
              <w:pStyle w:val="TAC"/>
            </w:pPr>
            <w:r w:rsidRPr="005975DD">
              <w:t>71 out of 111 (64%)</w:t>
            </w:r>
          </w:p>
        </w:tc>
        <w:tc>
          <w:tcPr>
            <w:tcW w:w="4236" w:type="dxa"/>
            <w:tcBorders>
              <w:top w:val="single" w:sz="4" w:space="0" w:color="auto"/>
              <w:left w:val="nil"/>
              <w:bottom w:val="single" w:sz="4" w:space="0" w:color="auto"/>
              <w:right w:val="single" w:sz="4" w:space="0" w:color="auto"/>
            </w:tcBorders>
          </w:tcPr>
          <w:p w14:paraId="384ED99C" w14:textId="3F0B6FA6" w:rsidR="005975DD" w:rsidRPr="005975DD" w:rsidRDefault="005975DD" w:rsidP="005975DD">
            <w:pPr>
              <w:pStyle w:val="TAC"/>
            </w:pPr>
            <w:r w:rsidRPr="005975DD">
              <w:t>8 RF Tx/Rx, 1 RF Perf., 31 RAN prot.</w:t>
            </w:r>
          </w:p>
        </w:tc>
      </w:tr>
    </w:tbl>
    <w:p w14:paraId="33B3DF72" w14:textId="77777777" w:rsidR="00447A55" w:rsidRPr="005975DD" w:rsidRDefault="00447A55" w:rsidP="008E3342">
      <w:pPr>
        <w:pStyle w:val="TAH"/>
        <w:rPr>
          <w:lang w:val="en-GB"/>
        </w:rPr>
      </w:pPr>
    </w:p>
    <w:p w14:paraId="4008A92A" w14:textId="77777777" w:rsidR="00175DF6" w:rsidRPr="00AD1661" w:rsidRDefault="00175DF6" w:rsidP="004F2669">
      <w:pPr>
        <w:rPr>
          <w:lang w:val="en-US"/>
        </w:rPr>
      </w:pPr>
    </w:p>
    <w:p w14:paraId="7E27BBE1" w14:textId="555FA9DD" w:rsidR="0028093D" w:rsidRPr="00AD1661" w:rsidRDefault="008E3342" w:rsidP="008E3342">
      <w:pPr>
        <w:rPr>
          <w:noProof/>
        </w:rPr>
      </w:pPr>
      <w:bookmarkStart w:id="16" w:name="_Hlk57386423"/>
      <w:bookmarkEnd w:id="14"/>
      <w:r w:rsidRPr="0028093D">
        <w:rPr>
          <w:lang w:val="en-US"/>
        </w:rPr>
        <w:t xml:space="preserve">The number of completed 5GS test cases </w:t>
      </w:r>
      <w:r w:rsidR="00175DF6" w:rsidRPr="0028093D">
        <w:rPr>
          <w:lang w:val="en-US"/>
        </w:rPr>
        <w:t xml:space="preserve">per option, areas and frequency range </w:t>
      </w:r>
      <w:r w:rsidRPr="0028093D">
        <w:t>are</w:t>
      </w:r>
      <w:r w:rsidR="00175DF6" w:rsidRPr="0028093D">
        <w:t xml:space="preserve"> shown in the tables below</w:t>
      </w:r>
      <w:r w:rsidRPr="0028093D">
        <w:t>:</w:t>
      </w:r>
      <w:r w:rsidR="00F52FC8" w:rsidRPr="00AD1661">
        <w:rPr>
          <w:noProof/>
        </w:rPr>
        <w:t xml:space="preserve"> </w:t>
      </w:r>
    </w:p>
    <w:p w14:paraId="1A730CB9" w14:textId="52045854" w:rsidR="00BD67D1" w:rsidRDefault="00BD67D1" w:rsidP="008E3342">
      <w:pPr>
        <w:rPr>
          <w:noProof/>
        </w:rPr>
      </w:pPr>
    </w:p>
    <w:p w14:paraId="0BBD6E94" w14:textId="47FAEDF7" w:rsidR="0028093D" w:rsidRDefault="00020BD9" w:rsidP="008E3342">
      <w:pPr>
        <w:rPr>
          <w:noProof/>
        </w:rPr>
      </w:pPr>
      <w:r>
        <w:rPr>
          <w:noProof/>
        </w:rPr>
        <w:lastRenderedPageBreak/>
        <w:drawing>
          <wp:inline distT="0" distB="0" distL="0" distR="0" wp14:anchorId="0EF91FC7" wp14:editId="13EE550E">
            <wp:extent cx="3200400" cy="2548467"/>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30639" cy="2572546"/>
                    </a:xfrm>
                    <a:prstGeom prst="rect">
                      <a:avLst/>
                    </a:prstGeom>
                  </pic:spPr>
                </pic:pic>
              </a:graphicData>
            </a:graphic>
          </wp:inline>
        </w:drawing>
      </w:r>
      <w:r w:rsidR="0028093D" w:rsidRPr="0028093D">
        <w:rPr>
          <w:noProof/>
        </w:rPr>
        <w:t xml:space="preserve"> </w:t>
      </w:r>
      <w:r w:rsidR="0028093D">
        <w:rPr>
          <w:noProof/>
        </w:rPr>
        <w:t xml:space="preserve">    </w:t>
      </w:r>
      <w:r>
        <w:rPr>
          <w:noProof/>
        </w:rPr>
        <w:drawing>
          <wp:inline distT="0" distB="0" distL="0" distR="0" wp14:anchorId="0087EF75" wp14:editId="601F011D">
            <wp:extent cx="2486025" cy="2545929"/>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07137" cy="2567550"/>
                    </a:xfrm>
                    <a:prstGeom prst="rect">
                      <a:avLst/>
                    </a:prstGeom>
                  </pic:spPr>
                </pic:pic>
              </a:graphicData>
            </a:graphic>
          </wp:inline>
        </w:drawing>
      </w:r>
    </w:p>
    <w:p w14:paraId="5BBA61C5" w14:textId="77777777" w:rsidR="0028093D" w:rsidRDefault="0028093D" w:rsidP="008E3342">
      <w:pPr>
        <w:rPr>
          <w:noProof/>
        </w:rPr>
      </w:pPr>
    </w:p>
    <w:p w14:paraId="538A28F6" w14:textId="38F2F554" w:rsidR="0028093D" w:rsidRPr="00AD1661" w:rsidRDefault="0028093D" w:rsidP="0028093D">
      <w:pPr>
        <w:jc w:val="center"/>
        <w:rPr>
          <w:noProof/>
        </w:rPr>
      </w:pPr>
      <w:r>
        <w:rPr>
          <w:noProof/>
        </w:rPr>
        <w:drawing>
          <wp:inline distT="0" distB="0" distL="0" distR="0" wp14:anchorId="3E6E2FAB" wp14:editId="24279042">
            <wp:extent cx="3171825" cy="20574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71825" cy="2057400"/>
                    </a:xfrm>
                    <a:prstGeom prst="rect">
                      <a:avLst/>
                    </a:prstGeom>
                  </pic:spPr>
                </pic:pic>
              </a:graphicData>
            </a:graphic>
          </wp:inline>
        </w:drawing>
      </w:r>
    </w:p>
    <w:p w14:paraId="07D03864" w14:textId="77777777" w:rsidR="00175DF6" w:rsidRPr="00AD1661" w:rsidRDefault="00175DF6" w:rsidP="008E3342"/>
    <w:p w14:paraId="35754B16" w14:textId="60FF5EC6" w:rsidR="008E3342" w:rsidRPr="00AD1661" w:rsidRDefault="008E3342" w:rsidP="00357D26">
      <w:pPr>
        <w:jc w:val="center"/>
        <w:rPr>
          <w:noProof/>
        </w:rPr>
      </w:pPr>
    </w:p>
    <w:p w14:paraId="6FCE4BBA" w14:textId="77777777" w:rsidR="00B85216" w:rsidRPr="00AD1661" w:rsidRDefault="00357D26" w:rsidP="004F2669">
      <w:pPr>
        <w:rPr>
          <w:noProof/>
        </w:rPr>
      </w:pPr>
      <w:r w:rsidRPr="00AD1661">
        <w:rPr>
          <w:noProof/>
        </w:rPr>
        <w:br/>
      </w:r>
      <w:bookmarkStart w:id="17" w:name="_Hlk19008183"/>
      <w:bookmarkEnd w:id="16"/>
    </w:p>
    <w:p w14:paraId="583C1C60" w14:textId="77777777" w:rsidR="004E1DAC" w:rsidRPr="0028093D" w:rsidRDefault="004F2669" w:rsidP="00BD67D1">
      <w:pPr>
        <w:pStyle w:val="Heading2"/>
        <w:tabs>
          <w:tab w:val="clear" w:pos="6956"/>
        </w:tabs>
        <w:ind w:left="851" w:hanging="851"/>
        <w:rPr>
          <w:noProof/>
        </w:rPr>
      </w:pPr>
      <w:bookmarkStart w:id="18" w:name="_Toc508465289"/>
      <w:bookmarkStart w:id="19" w:name="_Toc508465327"/>
      <w:bookmarkStart w:id="20" w:name="_Toc508465345"/>
      <w:bookmarkStart w:id="21" w:name="_Toc494136290"/>
      <w:bookmarkStart w:id="22" w:name="_Hlk492275721"/>
      <w:bookmarkStart w:id="23" w:name="_Toc88838710"/>
      <w:bookmarkEnd w:id="17"/>
      <w:bookmarkEnd w:id="18"/>
      <w:bookmarkEnd w:id="19"/>
      <w:bookmarkEnd w:id="20"/>
      <w:r w:rsidRPr="0028093D">
        <w:rPr>
          <w:noProof/>
        </w:rPr>
        <w:t>TS</w:t>
      </w:r>
      <w:r w:rsidR="004E1DAC" w:rsidRPr="0028093D">
        <w:rPr>
          <w:noProof/>
        </w:rPr>
        <w:t xml:space="preserve"> completeness vs frequency ranges (FR1, FR2, FR1+FR2)</w:t>
      </w:r>
      <w:bookmarkEnd w:id="23"/>
    </w:p>
    <w:p w14:paraId="151967D1" w14:textId="2CFA0EDE" w:rsidR="00F641C1" w:rsidRDefault="00F641C1" w:rsidP="00F641C1">
      <w:r w:rsidRPr="0028093D">
        <w:t>The estimated completion for the technical specification</w:t>
      </w:r>
      <w:r w:rsidR="0082666F" w:rsidRPr="0028093D">
        <w:t>s</w:t>
      </w:r>
      <w:r w:rsidRPr="0028093D">
        <w:t xml:space="preserve"> </w:t>
      </w:r>
      <w:r w:rsidR="00E026A3" w:rsidRPr="0028093D">
        <w:t xml:space="preserve">versus testing areas and frequency ranges </w:t>
      </w:r>
      <w:r w:rsidR="00DA0B9D" w:rsidRPr="0028093D">
        <w:t>are</w:t>
      </w:r>
      <w:r w:rsidRPr="0028093D">
        <w:t xml:space="preserve"> shown in the table </w:t>
      </w:r>
      <w:r w:rsidR="00E026A3" w:rsidRPr="0028093D">
        <w:t>3.4-1</w:t>
      </w:r>
      <w:r w:rsidRPr="0028093D">
        <w:t xml:space="preserve">. For test cases </w:t>
      </w:r>
      <w:r w:rsidR="00E026A3" w:rsidRPr="0028093D">
        <w:t xml:space="preserve">testing </w:t>
      </w:r>
      <w:r w:rsidRPr="0028093D">
        <w:t>configurations involving both FR1 and FR2 are denoted as "FR1+FR2" in the table.</w:t>
      </w:r>
    </w:p>
    <w:p w14:paraId="101920B6" w14:textId="77777777" w:rsidR="0028093D" w:rsidRPr="00AD1661" w:rsidRDefault="0028093D" w:rsidP="00F641C1"/>
    <w:p w14:paraId="6DC17F44" w14:textId="47D476AB" w:rsidR="00E026A3" w:rsidRPr="00AD1661" w:rsidRDefault="00E026A3" w:rsidP="00E026A3">
      <w:pPr>
        <w:pStyle w:val="TAH"/>
      </w:pPr>
      <w:r w:rsidRPr="00AD1661">
        <w:lastRenderedPageBreak/>
        <w:t xml:space="preserve">Table 3.4-1: TS </w:t>
      </w:r>
      <w:r w:rsidR="00CA454B" w:rsidRPr="00AD1661">
        <w:t>c</w:t>
      </w:r>
      <w:r w:rsidRPr="00AD1661">
        <w:t>ompletion versu</w:t>
      </w:r>
      <w:r w:rsidR="00926D90" w:rsidRPr="00AD1661">
        <w:t>s</w:t>
      </w:r>
      <w:r w:rsidRPr="00AD1661">
        <w:t xml:space="preserve"> testing area and frequency ranges FR1, FR2 and FR1+FR2.</w:t>
      </w:r>
    </w:p>
    <w:p w14:paraId="2C798FAD" w14:textId="32B49196" w:rsidR="00011948" w:rsidRDefault="00011948" w:rsidP="00011948">
      <w:pPr>
        <w:pStyle w:val="TAH"/>
        <w:jc w:val="left"/>
      </w:pPr>
    </w:p>
    <w:p w14:paraId="5441EE60" w14:textId="58DA9237" w:rsidR="00011948" w:rsidRPr="00AD1661" w:rsidRDefault="00020BD9" w:rsidP="00011948">
      <w:pPr>
        <w:pStyle w:val="TAH"/>
      </w:pPr>
      <w:r>
        <w:rPr>
          <w:noProof/>
        </w:rPr>
        <w:drawing>
          <wp:inline distT="0" distB="0" distL="0" distR="0" wp14:anchorId="542829E9" wp14:editId="403CAA44">
            <wp:extent cx="5153025" cy="6133516"/>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56779" cy="6137984"/>
                    </a:xfrm>
                    <a:prstGeom prst="rect">
                      <a:avLst/>
                    </a:prstGeom>
                  </pic:spPr>
                </pic:pic>
              </a:graphicData>
            </a:graphic>
          </wp:inline>
        </w:drawing>
      </w:r>
    </w:p>
    <w:p w14:paraId="5E0A54AC" w14:textId="77777777" w:rsidR="00F641C1" w:rsidRPr="00AD1661" w:rsidRDefault="00F641C1" w:rsidP="00FF455D">
      <w:pPr>
        <w:jc w:val="center"/>
      </w:pPr>
    </w:p>
    <w:p w14:paraId="4D5F278B" w14:textId="77777777" w:rsidR="008549AC" w:rsidRPr="00011948" w:rsidRDefault="00C7607C" w:rsidP="00621C76">
      <w:pPr>
        <w:pStyle w:val="Heading2"/>
        <w:tabs>
          <w:tab w:val="clear" w:pos="6956"/>
        </w:tabs>
        <w:ind w:left="851" w:hanging="851"/>
        <w:rPr>
          <w:noProof/>
        </w:rPr>
      </w:pPr>
      <w:bookmarkStart w:id="24" w:name="_Toc88838711"/>
      <w:r w:rsidRPr="00011948">
        <w:rPr>
          <w:noProof/>
        </w:rPr>
        <w:t>Status</w:t>
      </w:r>
      <w:bookmarkEnd w:id="21"/>
      <w:r w:rsidR="00E37047" w:rsidRPr="00011948">
        <w:rPr>
          <w:noProof/>
        </w:rPr>
        <w:t xml:space="preserve"> vs WP sub-areas</w:t>
      </w:r>
      <w:bookmarkEnd w:id="24"/>
    </w:p>
    <w:p w14:paraId="567CF043" w14:textId="43918F79" w:rsidR="00EE1F2F" w:rsidRPr="00AD1661" w:rsidRDefault="00E824C7" w:rsidP="00530CE7">
      <w:r w:rsidRPr="00011948">
        <w:t xml:space="preserve">The </w:t>
      </w:r>
      <w:r w:rsidR="0093430A" w:rsidRPr="00011948">
        <w:t>workplan</w:t>
      </w:r>
      <w:r w:rsidRPr="00011948">
        <w:t xml:space="preserve"> is divided into a </w:t>
      </w:r>
      <w:r w:rsidR="00EE1F2F" w:rsidRPr="00011948">
        <w:t>set</w:t>
      </w:r>
      <w:r w:rsidRPr="00011948">
        <w:t xml:space="preserve"> of sub-areas. </w:t>
      </w:r>
      <w:r w:rsidR="00EE1F2F" w:rsidRPr="00011948">
        <w:t xml:space="preserve">The </w:t>
      </w:r>
      <w:bookmarkStart w:id="25" w:name="_Hlk512594022"/>
      <w:r w:rsidR="00EE1F2F" w:rsidRPr="00011948">
        <w:t xml:space="preserve">overall completion for each </w:t>
      </w:r>
      <w:r w:rsidR="0093430A" w:rsidRPr="00011948">
        <w:t>workplan</w:t>
      </w:r>
      <w:r w:rsidR="00EE1F2F" w:rsidRPr="00011948">
        <w:t xml:space="preserve"> sub-area </w:t>
      </w:r>
      <w:bookmarkEnd w:id="25"/>
      <w:r w:rsidR="00221C5D" w:rsidRPr="00011948">
        <w:t xml:space="preserve">and delivery phase </w:t>
      </w:r>
      <w:r w:rsidR="00EE1F2F" w:rsidRPr="00011948">
        <w:t>is shown in Table 3.3-1</w:t>
      </w:r>
      <w:r w:rsidR="00CD37ED" w:rsidRPr="00011948">
        <w:t xml:space="preserve"> for SA NR (Option 2)</w:t>
      </w:r>
      <w:r w:rsidR="00011948">
        <w:t>,</w:t>
      </w:r>
      <w:r w:rsidR="00CD37ED" w:rsidRPr="00011948">
        <w:t xml:space="preserve"> in </w:t>
      </w:r>
      <w:r w:rsidR="00B16522" w:rsidRPr="00011948">
        <w:t>Table 3.3-2</w:t>
      </w:r>
      <w:r w:rsidR="00CD37ED" w:rsidRPr="00011948">
        <w:t xml:space="preserve"> for EN-DC (Option 3)</w:t>
      </w:r>
      <w:r w:rsidR="00011948">
        <w:t xml:space="preserve"> and in </w:t>
      </w:r>
      <w:r w:rsidR="00011948" w:rsidRPr="00011948">
        <w:t>in Table 3.3-</w:t>
      </w:r>
      <w:r w:rsidR="00011948">
        <w:t>3</w:t>
      </w:r>
      <w:r w:rsidR="00011948" w:rsidRPr="00011948">
        <w:t xml:space="preserve"> for N</w:t>
      </w:r>
      <w:r w:rsidR="00011948">
        <w:t>E</w:t>
      </w:r>
      <w:r w:rsidR="00011948" w:rsidRPr="00011948">
        <w:t xml:space="preserve">-DC (Option </w:t>
      </w:r>
      <w:r w:rsidR="00011948">
        <w:t>4</w:t>
      </w:r>
      <w:r w:rsidR="00011948" w:rsidRPr="00011948">
        <w:t>)</w:t>
      </w:r>
      <w:r w:rsidR="00B16522" w:rsidRPr="00011948">
        <w:t xml:space="preserve">. </w:t>
      </w:r>
      <w:r w:rsidRPr="00011948">
        <w:t xml:space="preserve">The </w:t>
      </w:r>
      <w:r w:rsidR="0093430A" w:rsidRPr="00011948">
        <w:t>workplan</w:t>
      </w:r>
      <w:r w:rsidRPr="00011948">
        <w:t xml:space="preserve"> sub-areas and the responsible person/company are listed in the table </w:t>
      </w:r>
      <w:r w:rsidR="00EE1F2F" w:rsidRPr="00011948">
        <w:t>3.3-</w:t>
      </w:r>
      <w:r w:rsidR="00B16522" w:rsidRPr="00011948">
        <w:t>3</w:t>
      </w:r>
      <w:r w:rsidRPr="00011948">
        <w:t xml:space="preserve">. For each sub-area a detailed </w:t>
      </w:r>
      <w:r w:rsidR="0093430A" w:rsidRPr="00011948">
        <w:t>workplan</w:t>
      </w:r>
      <w:r w:rsidRPr="00011948">
        <w:t xml:space="preserve"> in EXCEL is provided.</w:t>
      </w:r>
      <w:r w:rsidR="005F0084" w:rsidRPr="00011948">
        <w:t xml:space="preserve"> </w:t>
      </w:r>
      <w:r w:rsidR="00221C5D" w:rsidRPr="00011948">
        <w:t>See clause 3.</w:t>
      </w:r>
      <w:r w:rsidR="002846CD" w:rsidRPr="00011948">
        <w:t>6</w:t>
      </w:r>
      <w:r w:rsidR="00221C5D" w:rsidRPr="00011948">
        <w:t xml:space="preserve"> for list of detailed sub-area </w:t>
      </w:r>
      <w:r w:rsidR="0093430A" w:rsidRPr="00011948">
        <w:t>workplan</w:t>
      </w:r>
      <w:r w:rsidR="00221C5D" w:rsidRPr="00011948">
        <w:t xml:space="preserve">s attached to this version of the </w:t>
      </w:r>
      <w:r w:rsidR="0093430A" w:rsidRPr="00011948">
        <w:t>workplan</w:t>
      </w:r>
      <w:r w:rsidR="00221C5D" w:rsidRPr="00011948">
        <w:t>.</w:t>
      </w:r>
    </w:p>
    <w:p w14:paraId="121A2258" w14:textId="781CA15E" w:rsidR="00EE1F2F" w:rsidRDefault="00EE1F2F" w:rsidP="00EE1F2F">
      <w:pPr>
        <w:pStyle w:val="TAH"/>
        <w:rPr>
          <w:sz w:val="20"/>
        </w:rPr>
      </w:pPr>
      <w:r w:rsidRPr="00AD1661">
        <w:rPr>
          <w:sz w:val="20"/>
        </w:rPr>
        <w:lastRenderedPageBreak/>
        <w:t>Table 3.3-1:</w:t>
      </w:r>
      <w:r w:rsidRPr="00AD1661">
        <w:rPr>
          <w:sz w:val="20"/>
        </w:rPr>
        <w:tab/>
      </w:r>
      <w:r w:rsidR="00B16522" w:rsidRPr="00AD1661">
        <w:rPr>
          <w:sz w:val="20"/>
        </w:rPr>
        <w:t xml:space="preserve">NR SA (Option 2) </w:t>
      </w:r>
      <w:r w:rsidR="00ED747F" w:rsidRPr="00AD1661">
        <w:rPr>
          <w:sz w:val="20"/>
        </w:rPr>
        <w:t xml:space="preserve">completion </w:t>
      </w:r>
      <w:r w:rsidR="00B16522" w:rsidRPr="00AD1661">
        <w:rPr>
          <w:sz w:val="20"/>
        </w:rPr>
        <w:t>versus</w:t>
      </w:r>
      <w:r w:rsidR="00ED747F" w:rsidRPr="00AD1661">
        <w:rPr>
          <w:sz w:val="20"/>
        </w:rPr>
        <w:t xml:space="preserve"> </w:t>
      </w:r>
      <w:r w:rsidR="0093430A" w:rsidRPr="00AD1661">
        <w:rPr>
          <w:sz w:val="20"/>
        </w:rPr>
        <w:t>workplan</w:t>
      </w:r>
      <w:r w:rsidR="00ED747F" w:rsidRPr="00AD1661">
        <w:rPr>
          <w:sz w:val="20"/>
        </w:rPr>
        <w:t xml:space="preserve"> sub-area</w:t>
      </w:r>
      <w:r w:rsidR="008E4114" w:rsidRPr="00AD1661">
        <w:rPr>
          <w:sz w:val="20"/>
        </w:rPr>
        <w:t>s and delivery phases.</w:t>
      </w:r>
    </w:p>
    <w:p w14:paraId="7D6797FE" w14:textId="46F816A3" w:rsidR="00011948" w:rsidRPr="00AD1661" w:rsidRDefault="00834556" w:rsidP="00EE1F2F">
      <w:pPr>
        <w:pStyle w:val="TAH"/>
        <w:rPr>
          <w:sz w:val="20"/>
        </w:rPr>
      </w:pPr>
      <w:r>
        <w:rPr>
          <w:noProof/>
        </w:rPr>
        <w:drawing>
          <wp:inline distT="0" distB="0" distL="0" distR="0" wp14:anchorId="36893326" wp14:editId="286311A5">
            <wp:extent cx="6515100" cy="3635722"/>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532448" cy="3645403"/>
                    </a:xfrm>
                    <a:prstGeom prst="rect">
                      <a:avLst/>
                    </a:prstGeom>
                  </pic:spPr>
                </pic:pic>
              </a:graphicData>
            </a:graphic>
          </wp:inline>
        </w:drawing>
      </w:r>
    </w:p>
    <w:p w14:paraId="2B828854" w14:textId="77777777" w:rsidR="00357D26" w:rsidRPr="00AD1661" w:rsidRDefault="00357D26" w:rsidP="00EE1F2F">
      <w:pPr>
        <w:pStyle w:val="TAH"/>
        <w:rPr>
          <w:sz w:val="20"/>
        </w:rPr>
      </w:pPr>
    </w:p>
    <w:p w14:paraId="49B4C6D2" w14:textId="77777777" w:rsidR="00B469FA" w:rsidRPr="00AD1661" w:rsidRDefault="00B469FA" w:rsidP="00EE1F2F">
      <w:pPr>
        <w:pStyle w:val="TAH"/>
        <w:rPr>
          <w:sz w:val="20"/>
        </w:rPr>
      </w:pPr>
    </w:p>
    <w:p w14:paraId="373C4AFE" w14:textId="77777777" w:rsidR="00B16522" w:rsidRPr="00AD1661" w:rsidRDefault="00B16522" w:rsidP="00EE1F2F">
      <w:pPr>
        <w:pStyle w:val="TAH"/>
        <w:rPr>
          <w:noProof/>
        </w:rPr>
      </w:pPr>
    </w:p>
    <w:p w14:paraId="1F15D0E9" w14:textId="77777777" w:rsidR="00B16522" w:rsidRPr="00AD1661" w:rsidRDefault="00B16522" w:rsidP="00EE1F2F">
      <w:pPr>
        <w:pStyle w:val="TAH"/>
        <w:rPr>
          <w:noProof/>
        </w:rPr>
      </w:pPr>
    </w:p>
    <w:p w14:paraId="22FC3DEF" w14:textId="351A54DE" w:rsidR="00B16522" w:rsidRDefault="00B16522" w:rsidP="00B16522">
      <w:pPr>
        <w:pStyle w:val="TAH"/>
        <w:rPr>
          <w:sz w:val="20"/>
        </w:rPr>
      </w:pPr>
      <w:r w:rsidRPr="00AD1661">
        <w:rPr>
          <w:sz w:val="20"/>
        </w:rPr>
        <w:t>Table 3.3-2:</w:t>
      </w:r>
      <w:r w:rsidRPr="00AD1661">
        <w:rPr>
          <w:sz w:val="20"/>
        </w:rPr>
        <w:tab/>
        <w:t>EN-DC (Option 3) completion versus workplan sub-areas and delivery phases.</w:t>
      </w:r>
    </w:p>
    <w:p w14:paraId="4E36ABC7" w14:textId="0E7798C0" w:rsidR="00011948" w:rsidRPr="00AD1661" w:rsidRDefault="00834556" w:rsidP="00B16522">
      <w:pPr>
        <w:pStyle w:val="TAH"/>
        <w:rPr>
          <w:sz w:val="20"/>
        </w:rPr>
      </w:pPr>
      <w:r>
        <w:rPr>
          <w:noProof/>
        </w:rPr>
        <w:drawing>
          <wp:inline distT="0" distB="0" distL="0" distR="0" wp14:anchorId="1D2BB80C" wp14:editId="78E43690">
            <wp:extent cx="6400800" cy="3352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411955" cy="3358643"/>
                    </a:xfrm>
                    <a:prstGeom prst="rect">
                      <a:avLst/>
                    </a:prstGeom>
                  </pic:spPr>
                </pic:pic>
              </a:graphicData>
            </a:graphic>
          </wp:inline>
        </w:drawing>
      </w:r>
    </w:p>
    <w:p w14:paraId="640BED24" w14:textId="77777777" w:rsidR="00B469FA" w:rsidRPr="00AD1661" w:rsidRDefault="00B469FA" w:rsidP="00EE1F2F">
      <w:pPr>
        <w:pStyle w:val="TAH"/>
        <w:rPr>
          <w:noProof/>
        </w:rPr>
      </w:pPr>
    </w:p>
    <w:p w14:paraId="389574FD" w14:textId="77777777" w:rsidR="00B16522" w:rsidRPr="00AD1661" w:rsidRDefault="00B16522" w:rsidP="00EE1F2F">
      <w:pPr>
        <w:pStyle w:val="TAH"/>
        <w:rPr>
          <w:noProof/>
        </w:rPr>
      </w:pPr>
    </w:p>
    <w:p w14:paraId="663BE687" w14:textId="5820535F" w:rsidR="00011948" w:rsidRDefault="00011948" w:rsidP="00011948">
      <w:pPr>
        <w:pStyle w:val="TAH"/>
        <w:rPr>
          <w:sz w:val="20"/>
        </w:rPr>
      </w:pPr>
      <w:r w:rsidRPr="00AD1661">
        <w:rPr>
          <w:sz w:val="20"/>
        </w:rPr>
        <w:t>Table 3.3-</w:t>
      </w:r>
      <w:r>
        <w:rPr>
          <w:sz w:val="20"/>
        </w:rPr>
        <w:t>3</w:t>
      </w:r>
      <w:r w:rsidRPr="00AD1661">
        <w:rPr>
          <w:sz w:val="20"/>
        </w:rPr>
        <w:t>:</w:t>
      </w:r>
      <w:r w:rsidRPr="00AD1661">
        <w:rPr>
          <w:sz w:val="20"/>
        </w:rPr>
        <w:tab/>
        <w:t>N</w:t>
      </w:r>
      <w:r>
        <w:rPr>
          <w:sz w:val="20"/>
        </w:rPr>
        <w:t>E</w:t>
      </w:r>
      <w:r w:rsidRPr="00AD1661">
        <w:rPr>
          <w:sz w:val="20"/>
        </w:rPr>
        <w:t xml:space="preserve">-DC (Option </w:t>
      </w:r>
      <w:r>
        <w:rPr>
          <w:sz w:val="20"/>
        </w:rPr>
        <w:t>4</w:t>
      </w:r>
      <w:r w:rsidRPr="00AD1661">
        <w:rPr>
          <w:sz w:val="20"/>
        </w:rPr>
        <w:t>) completion versus workplan sub-areas and delivery phases.</w:t>
      </w:r>
    </w:p>
    <w:p w14:paraId="58B5F1DD" w14:textId="2F564B27" w:rsidR="0093430A" w:rsidRPr="00AD1661" w:rsidRDefault="00834556" w:rsidP="00EE1F2F">
      <w:pPr>
        <w:pStyle w:val="TAH"/>
        <w:rPr>
          <w:sz w:val="20"/>
        </w:rPr>
      </w:pPr>
      <w:r>
        <w:rPr>
          <w:noProof/>
        </w:rPr>
        <w:lastRenderedPageBreak/>
        <w:drawing>
          <wp:inline distT="0" distB="0" distL="0" distR="0" wp14:anchorId="295B0C2C" wp14:editId="24EEB16D">
            <wp:extent cx="2752725" cy="46958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52725" cy="4695825"/>
                    </a:xfrm>
                    <a:prstGeom prst="rect">
                      <a:avLst/>
                    </a:prstGeom>
                  </pic:spPr>
                </pic:pic>
              </a:graphicData>
            </a:graphic>
          </wp:inline>
        </w:drawing>
      </w:r>
    </w:p>
    <w:p w14:paraId="570C90F6" w14:textId="77777777" w:rsidR="00056771" w:rsidRPr="00AD1661" w:rsidRDefault="00BB6297" w:rsidP="00EE1F2F">
      <w:pPr>
        <w:pStyle w:val="TAH"/>
        <w:rPr>
          <w:sz w:val="20"/>
        </w:rPr>
      </w:pPr>
      <w:r w:rsidRPr="00AD1661">
        <w:rPr>
          <w:noProof/>
        </w:rPr>
        <w:t xml:space="preserve"> </w:t>
      </w:r>
    </w:p>
    <w:p w14:paraId="182219DE" w14:textId="77777777" w:rsidR="00EE1F2F" w:rsidRPr="00AD1661" w:rsidRDefault="00EE1F2F" w:rsidP="00530CE7"/>
    <w:p w14:paraId="6F470DB9" w14:textId="77777777" w:rsidR="00BB6297" w:rsidRPr="006E29C5" w:rsidRDefault="00BB6297" w:rsidP="002B6E18">
      <w:pPr>
        <w:pStyle w:val="TAH"/>
        <w:rPr>
          <w:sz w:val="20"/>
          <w:lang w:val="en-GB"/>
        </w:rPr>
        <w:sectPr w:rsidR="00BB6297" w:rsidRPr="006E29C5" w:rsidSect="00D327E7">
          <w:footerReference w:type="default" r:id="rId18"/>
          <w:footerReference w:type="first" r:id="rId19"/>
          <w:pgSz w:w="11907" w:h="16840" w:code="9"/>
          <w:pgMar w:top="851" w:right="1134" w:bottom="851" w:left="1134" w:header="567" w:footer="567" w:gutter="0"/>
          <w:cols w:space="720"/>
          <w:titlePg/>
          <w:docGrid w:linePitch="272"/>
        </w:sectPr>
      </w:pPr>
    </w:p>
    <w:p w14:paraId="13E65544" w14:textId="77777777" w:rsidR="00E824C7" w:rsidRPr="00AD1661" w:rsidRDefault="00EE1F2F" w:rsidP="002B6E18">
      <w:pPr>
        <w:pStyle w:val="TAH"/>
        <w:rPr>
          <w:sz w:val="20"/>
        </w:rPr>
      </w:pPr>
      <w:r w:rsidRPr="00AD1661">
        <w:rPr>
          <w:sz w:val="20"/>
        </w:rPr>
        <w:lastRenderedPageBreak/>
        <w:t>Table 3.3-</w:t>
      </w:r>
      <w:r w:rsidR="00456EAD" w:rsidRPr="00AD1661">
        <w:rPr>
          <w:sz w:val="20"/>
        </w:rPr>
        <w:t>3</w:t>
      </w:r>
      <w:r w:rsidRPr="00AD1661">
        <w:rPr>
          <w:sz w:val="20"/>
        </w:rPr>
        <w:t>:</w:t>
      </w:r>
      <w:r w:rsidRPr="00AD1661">
        <w:rPr>
          <w:sz w:val="20"/>
        </w:rPr>
        <w:tab/>
      </w:r>
      <w:r w:rsidR="0093430A" w:rsidRPr="00AD1661">
        <w:rPr>
          <w:sz w:val="20"/>
        </w:rPr>
        <w:t>Workplan</w:t>
      </w:r>
      <w:r w:rsidRPr="00AD1661">
        <w:rPr>
          <w:sz w:val="20"/>
        </w:rPr>
        <w:t xml:space="preserve"> sub-areas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AD1661"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AD1661" w:rsidRDefault="005F0084" w:rsidP="002B6E18">
            <w:pPr>
              <w:keepNext/>
              <w:jc w:val="center"/>
              <w:rPr>
                <w:rFonts w:ascii="Calibri" w:eastAsia="Times New Roman" w:hAnsi="Calibri"/>
                <w:b/>
                <w:bCs/>
                <w:color w:val="FFFFFF"/>
                <w:lang w:val="en-US" w:eastAsia="sv-SE"/>
              </w:rPr>
            </w:pPr>
            <w:bookmarkStart w:id="26" w:name="_Hlk513438605"/>
            <w:r w:rsidRPr="00AD1661">
              <w:rPr>
                <w:rFonts w:ascii="Calibri" w:eastAsia="Times New Roman" w:hAnsi="Calibri"/>
                <w:b/>
                <w:bCs/>
                <w:color w:val="FFFFFF"/>
                <w:lang w:val="en-US" w:eastAsia="sv-SE"/>
              </w:rPr>
              <w:t>WP sub-area label</w:t>
            </w:r>
            <w:r w:rsidRPr="00AD1661">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AD1661" w:rsidRDefault="005F0084" w:rsidP="002B6E18">
            <w:pPr>
              <w:keepNext/>
              <w:jc w:val="center"/>
              <w:rPr>
                <w:rFonts w:ascii="Calibri" w:eastAsia="Times New Roman" w:hAnsi="Calibri"/>
                <w:b/>
                <w:bCs/>
                <w:color w:val="FFFFFF"/>
                <w:lang w:eastAsia="sv-SE"/>
              </w:rPr>
            </w:pPr>
            <w:r w:rsidRPr="00AD1661">
              <w:rPr>
                <w:rFonts w:ascii="Calibri" w:eastAsia="Times New Roman" w:hAnsi="Calibri"/>
                <w:b/>
                <w:bCs/>
                <w:color w:val="FFFFFF"/>
                <w:lang w:eastAsia="sv-SE"/>
              </w:rPr>
              <w:t>TS responsible</w:t>
            </w:r>
          </w:p>
          <w:p w14:paraId="6F61781E" w14:textId="77777777" w:rsidR="00DA3B1B" w:rsidRPr="00AD1661" w:rsidRDefault="00DA3B1B" w:rsidP="002B6E18">
            <w:pPr>
              <w:keepNext/>
              <w:jc w:val="center"/>
              <w:rPr>
                <w:rFonts w:ascii="Calibri" w:eastAsia="Times New Roman" w:hAnsi="Calibri"/>
                <w:b/>
                <w:bCs/>
                <w:color w:val="FFFFFF"/>
                <w:lang w:eastAsia="sv-SE"/>
              </w:rPr>
            </w:pPr>
            <w:r w:rsidRPr="00AD1661">
              <w:rPr>
                <w:rFonts w:ascii="Calibri" w:eastAsia="Times New Roman" w:hAnsi="Calibri"/>
                <w:b/>
                <w:bCs/>
                <w:color w:val="FFFFFF"/>
                <w:lang w:eastAsia="sv-SE"/>
              </w:rPr>
              <w:t>(New TSs/TRs)</w:t>
            </w:r>
          </w:p>
        </w:tc>
      </w:tr>
      <w:bookmarkEnd w:id="26"/>
      <w:tr w:rsidR="005F0084" w:rsidRPr="00AD1661"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tasks for all SA and NSA options. </w:t>
            </w:r>
            <w:r w:rsidRPr="00AD1661">
              <w:rPr>
                <w:rFonts w:ascii="Calibri" w:eastAsia="Times New Roman" w:hAnsi="Calibri"/>
                <w:lang w:val="en-US" w:eastAsia="sv-SE"/>
              </w:rPr>
              <w:br/>
              <w:t>NR aspects for SA (Stand-Alone) will be part of TS 38.508-1, while LTE aspects of NSA (Non Stand-Alone) will also</w:t>
            </w:r>
            <w:r w:rsidRPr="00AD1661">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TS 38.508-1:</w:t>
            </w:r>
          </w:p>
          <w:p w14:paraId="123B26DF"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Bo Jönsson, Ericsson</w:t>
            </w:r>
          </w:p>
        </w:tc>
      </w:tr>
      <w:tr w:rsidR="005F0084" w:rsidRPr="00AD1661"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AD1661" w:rsidRDefault="005F0084" w:rsidP="00AF0DBC">
            <w:pPr>
              <w:rPr>
                <w:rFonts w:ascii="Calibri" w:eastAsia="Times New Roman" w:hAnsi="Calibri"/>
                <w:b/>
                <w:bCs/>
                <w:lang w:val="sv-SE" w:eastAsia="sv-SE"/>
              </w:rPr>
            </w:pPr>
            <w:bookmarkStart w:id="27" w:name="_Hlk513438529"/>
            <w:r w:rsidRPr="00AD1661">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AD1661" w:rsidRDefault="00DA3B1B" w:rsidP="00AF0DBC">
            <w:pPr>
              <w:rPr>
                <w:rFonts w:ascii="Calibri" w:eastAsia="Times New Roman" w:hAnsi="Calibri"/>
                <w:lang w:val="en-US" w:eastAsia="sv-SE"/>
              </w:rPr>
            </w:pPr>
            <w:r w:rsidRPr="00AD1661">
              <w:rPr>
                <w:rFonts w:ascii="Calibri" w:eastAsia="Times New Roman" w:hAnsi="Calibri"/>
                <w:lang w:val="en-US" w:eastAsia="sv-SE"/>
              </w:rPr>
              <w:t>TS 38.508-2:</w:t>
            </w:r>
            <w:r w:rsidRPr="00AD1661">
              <w:rPr>
                <w:rFonts w:ascii="Calibri" w:eastAsia="Times New Roman" w:hAnsi="Calibri"/>
                <w:lang w:val="en-US" w:eastAsia="sv-SE"/>
              </w:rPr>
              <w:br/>
            </w:r>
            <w:r w:rsidR="005F0084" w:rsidRPr="00AD1661">
              <w:rPr>
                <w:rFonts w:ascii="Calibri" w:eastAsia="Times New Roman" w:hAnsi="Calibri"/>
                <w:lang w:val="en-US" w:eastAsia="sv-SE"/>
              </w:rPr>
              <w:t>Abdul Rasheed Mohammed, Motorola Mobility</w:t>
            </w:r>
          </w:p>
        </w:tc>
      </w:tr>
      <w:tr w:rsidR="005F0084" w:rsidRPr="00AD1661"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1C8DDB6E" w:rsidR="005F0084" w:rsidRPr="00AD1661" w:rsidRDefault="00FF455D" w:rsidP="00AF0DBC">
            <w:pPr>
              <w:rPr>
                <w:rFonts w:ascii="Calibri" w:eastAsia="Times New Roman" w:hAnsi="Calibri"/>
                <w:lang w:val="sv-SE" w:eastAsia="sv-SE"/>
              </w:rPr>
            </w:pPr>
            <w:r w:rsidRPr="00AD1661">
              <w:rPr>
                <w:rFonts w:ascii="Calibri" w:hAnsi="Calibri"/>
                <w:snapToGrid w:val="0"/>
                <w:color w:val="000000"/>
              </w:rPr>
              <w:t xml:space="preserve">Ramakrishnan Thiruvathirai, </w:t>
            </w:r>
            <w:r w:rsidRPr="00AD1661">
              <w:rPr>
                <w:rFonts w:ascii="Calibri" w:hAnsi="Calibri"/>
                <w:snapToGrid w:val="0"/>
                <w:color w:val="000000"/>
                <w:lang w:val="en-US"/>
              </w:rPr>
              <w:t>R</w:t>
            </w:r>
            <w:r w:rsidRPr="00AD1661">
              <w:rPr>
                <w:rFonts w:ascii="Calibri" w:hAnsi="Calibri"/>
                <w:snapToGrid w:val="0"/>
                <w:color w:val="000000"/>
              </w:rPr>
              <w:t>ohde</w:t>
            </w:r>
            <w:r w:rsidRPr="00AD1661">
              <w:rPr>
                <w:rFonts w:ascii="Calibri" w:hAnsi="Calibri"/>
                <w:snapToGrid w:val="0"/>
                <w:color w:val="000000"/>
                <w:lang w:val="en-US"/>
              </w:rPr>
              <w:t xml:space="preserve"> &amp; S</w:t>
            </w:r>
            <w:r w:rsidRPr="00AD1661">
              <w:rPr>
                <w:rFonts w:ascii="Calibri" w:hAnsi="Calibri"/>
                <w:snapToGrid w:val="0"/>
                <w:color w:val="000000"/>
              </w:rPr>
              <w:t>chwarz</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AD1661" w:rsidRDefault="00DA3B1B" w:rsidP="00AF0DBC">
            <w:pPr>
              <w:rPr>
                <w:rFonts w:ascii="Calibri" w:eastAsia="Times New Roman" w:hAnsi="Calibri"/>
                <w:lang w:eastAsia="sv-SE"/>
              </w:rPr>
            </w:pPr>
            <w:r w:rsidRPr="00AD1661">
              <w:rPr>
                <w:rFonts w:ascii="Calibri" w:eastAsia="Times New Roman" w:hAnsi="Calibri"/>
                <w:lang w:val="en-US" w:eastAsia="sv-SE"/>
              </w:rPr>
              <w:t>TS 38.509:</w:t>
            </w:r>
            <w:r w:rsidRPr="00AD1661">
              <w:rPr>
                <w:rFonts w:ascii="Calibri" w:eastAsia="Times New Roman" w:hAnsi="Calibri"/>
                <w:lang w:val="en-US" w:eastAsia="sv-SE"/>
              </w:rPr>
              <w:br/>
            </w:r>
            <w:r w:rsidR="00936FC1" w:rsidRPr="00AD1661">
              <w:rPr>
                <w:rFonts w:ascii="Calibri" w:hAnsi="Calibri"/>
                <w:snapToGrid w:val="0"/>
                <w:color w:val="000000"/>
              </w:rPr>
              <w:t>Ramakrishnan</w:t>
            </w:r>
            <w:r w:rsidR="009A52FE" w:rsidRPr="00AD1661">
              <w:rPr>
                <w:rFonts w:ascii="Calibri" w:hAnsi="Calibri"/>
                <w:snapToGrid w:val="0"/>
                <w:color w:val="000000"/>
              </w:rPr>
              <w:t xml:space="preserve"> </w:t>
            </w:r>
            <w:r w:rsidR="00936FC1" w:rsidRPr="00AD1661">
              <w:rPr>
                <w:rFonts w:ascii="Calibri" w:hAnsi="Calibri"/>
                <w:snapToGrid w:val="0"/>
                <w:color w:val="000000"/>
              </w:rPr>
              <w:t>Thiruvathirai</w:t>
            </w:r>
            <w:r w:rsidR="009A52FE" w:rsidRPr="00AD1661">
              <w:rPr>
                <w:rFonts w:ascii="Calibri" w:hAnsi="Calibri"/>
                <w:snapToGrid w:val="0"/>
                <w:color w:val="000000"/>
              </w:rPr>
              <w:t xml:space="preserve">, </w:t>
            </w:r>
            <w:r w:rsidR="009A52FE" w:rsidRPr="00AD1661">
              <w:rPr>
                <w:rFonts w:ascii="Calibri" w:hAnsi="Calibri"/>
                <w:snapToGrid w:val="0"/>
                <w:color w:val="000000"/>
                <w:lang w:val="en-US"/>
              </w:rPr>
              <w:t>R</w:t>
            </w:r>
            <w:r w:rsidR="00936FC1" w:rsidRPr="00AD1661">
              <w:rPr>
                <w:rFonts w:ascii="Calibri" w:hAnsi="Calibri"/>
                <w:snapToGrid w:val="0"/>
                <w:color w:val="000000"/>
              </w:rPr>
              <w:t>ohde</w:t>
            </w:r>
            <w:r w:rsidR="009A52FE" w:rsidRPr="00AD1661">
              <w:rPr>
                <w:rFonts w:ascii="Calibri" w:hAnsi="Calibri"/>
                <w:snapToGrid w:val="0"/>
                <w:color w:val="000000"/>
                <w:lang w:val="en-US"/>
              </w:rPr>
              <w:t xml:space="preserve"> &amp; S</w:t>
            </w:r>
            <w:r w:rsidR="00936FC1" w:rsidRPr="00AD1661">
              <w:rPr>
                <w:rFonts w:ascii="Calibri" w:hAnsi="Calibri"/>
                <w:snapToGrid w:val="0"/>
                <w:color w:val="000000"/>
              </w:rPr>
              <w:t>chwarz</w:t>
            </w:r>
          </w:p>
        </w:tc>
      </w:tr>
      <w:tr w:rsidR="005F0084" w:rsidRPr="00AD1661"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AD1661" w:rsidRDefault="005F0084" w:rsidP="00AF0DBC">
            <w:pPr>
              <w:rPr>
                <w:rFonts w:ascii="Calibri" w:eastAsia="Times New Roman" w:hAnsi="Calibri"/>
                <w:b/>
                <w:bCs/>
                <w:lang w:val="sv-SE" w:eastAsia="sv-SE"/>
              </w:rPr>
            </w:pPr>
            <w:bookmarkStart w:id="28" w:name="_Hlk506285430"/>
            <w:bookmarkEnd w:id="27"/>
            <w:r w:rsidRPr="00AD1661">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AD1661" w:rsidRDefault="00094D36" w:rsidP="00AF0DBC">
            <w:pPr>
              <w:rPr>
                <w:rFonts w:ascii="Calibri" w:eastAsia="Times New Roman" w:hAnsi="Calibri"/>
                <w:lang w:val="sv-SE" w:eastAsia="sv-SE"/>
              </w:rPr>
            </w:pPr>
            <w:r w:rsidRPr="00AD1661">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38.521-1:</w:t>
            </w:r>
          </w:p>
          <w:p w14:paraId="705C109F"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Yu Shi, China Unicom </w:t>
            </w:r>
          </w:p>
          <w:p w14:paraId="16F6A71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0F75C70D" w14:textId="77777777" w:rsidR="005F0084" w:rsidRPr="00AD1661" w:rsidRDefault="005F0084" w:rsidP="00AF0DBC">
            <w:pPr>
              <w:spacing w:after="240"/>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AD1661" w:rsidRDefault="00921086" w:rsidP="00AF0DBC">
            <w:pPr>
              <w:rPr>
                <w:rFonts w:ascii="Calibri" w:eastAsia="Times New Roman" w:hAnsi="Calibri"/>
                <w:lang w:val="sv-SE" w:eastAsia="sv-SE"/>
              </w:rPr>
            </w:pPr>
            <w:r w:rsidRPr="00AD1661">
              <w:rPr>
                <w:rFonts w:ascii="Calibri" w:eastAsia="Times New Roman" w:hAnsi="Calibri"/>
                <w:lang w:val="sv-SE" w:eastAsia="sv-SE"/>
              </w:rPr>
              <w:t>Chunying Gu, Huawe</w:t>
            </w:r>
            <w:r w:rsidR="00094D36" w:rsidRPr="00AD1661">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38.521-2:</w:t>
            </w:r>
          </w:p>
          <w:p w14:paraId="2DACAB3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Yufeng Zhang, CATR </w:t>
            </w:r>
          </w:p>
          <w:p w14:paraId="54307E0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636066E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Dan Song, China Mobile</w:t>
            </w:r>
          </w:p>
        </w:tc>
      </w:tr>
      <w:tr w:rsidR="005F0084" w:rsidRPr="00AD1661"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AD1661" w:rsidRDefault="005F0084" w:rsidP="00AF0DBC">
            <w:pPr>
              <w:rPr>
                <w:rFonts w:ascii="Calibri" w:eastAsia="Times New Roman" w:hAnsi="Calibri"/>
                <w:b/>
                <w:bCs/>
                <w:lang w:val="en-US" w:eastAsia="sv-SE"/>
              </w:rPr>
            </w:pPr>
            <w:r w:rsidRPr="00AD1661">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AD1661" w:rsidRDefault="001520E2" w:rsidP="00AF0DBC">
            <w:pPr>
              <w:rPr>
                <w:rFonts w:ascii="Calibri" w:eastAsia="Times New Roman" w:hAnsi="Calibri"/>
                <w:lang w:val="en-US" w:eastAsia="sv-SE"/>
              </w:rPr>
            </w:pPr>
            <w:r w:rsidRPr="00AD1661">
              <w:rPr>
                <w:rFonts w:ascii="Calibri" w:eastAsia="Times New Roman" w:hAnsi="Calibri"/>
                <w:lang w:val="en-US" w:eastAsia="sv-SE"/>
              </w:rPr>
              <w:t>Kevin Wang</w:t>
            </w:r>
            <w:r w:rsidR="005F0084" w:rsidRPr="00AD1661">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38.521-3:</w:t>
            </w:r>
          </w:p>
          <w:p w14:paraId="3563D50D" w14:textId="77777777" w:rsidR="005F0084" w:rsidRPr="00AD1661" w:rsidRDefault="001520E2" w:rsidP="00AF0DBC">
            <w:pPr>
              <w:rPr>
                <w:rFonts w:ascii="Calibri" w:eastAsia="Times New Roman" w:hAnsi="Calibri"/>
                <w:lang w:val="en-US" w:eastAsia="sv-SE"/>
              </w:rPr>
            </w:pPr>
            <w:r w:rsidRPr="00AD1661">
              <w:rPr>
                <w:rFonts w:ascii="Calibri" w:eastAsia="Times New Roman" w:hAnsi="Calibri"/>
                <w:lang w:val="en-US" w:eastAsia="sv-SE"/>
              </w:rPr>
              <w:t>Kevin Wang</w:t>
            </w:r>
            <w:r w:rsidR="005F0084" w:rsidRPr="00AD1661">
              <w:rPr>
                <w:rFonts w:ascii="Calibri" w:eastAsia="Times New Roman" w:hAnsi="Calibri"/>
                <w:lang w:val="en-US" w:eastAsia="sv-SE"/>
              </w:rPr>
              <w:t>, Qualcomm</w:t>
            </w:r>
          </w:p>
          <w:p w14:paraId="51F11CE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29EF9BB2"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bookmarkEnd w:id="28"/>
      <w:tr w:rsidR="005F0084" w:rsidRPr="00AD1661"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demodulation and CSI performance test cases for: SA and NSA; NR range 1, NR range 2; interworking between NR range 1 and NR range 2; and interworking between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AD1661" w:rsidRDefault="0086086C" w:rsidP="00AF0DBC">
            <w:pPr>
              <w:rPr>
                <w:rFonts w:ascii="Calibri" w:eastAsia="Times New Roman" w:hAnsi="Calibri"/>
                <w:lang w:val="en-US" w:eastAsia="sv-SE"/>
              </w:rPr>
            </w:pPr>
            <w:r w:rsidRPr="00AD1661">
              <w:rPr>
                <w:rFonts w:ascii="Calibri" w:eastAsia="Times New Roman" w:hAnsi="Calibri"/>
                <w:lang w:val="en-US" w:eastAsia="sv-SE"/>
              </w:rPr>
              <w:t xml:space="preserve">Vijay </w:t>
            </w:r>
            <w:r w:rsidR="005F0084" w:rsidRPr="00AD1661">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38.521-4:</w:t>
            </w:r>
          </w:p>
          <w:p w14:paraId="1BAAA4DF"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Balasubramanian, Vijay, Qualcomm UK </w:t>
            </w:r>
          </w:p>
          <w:p w14:paraId="7C83C27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65C77B89"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38.533:</w:t>
            </w:r>
          </w:p>
          <w:p w14:paraId="4C4C7021"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p w14:paraId="2B7681E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7C621B35"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TR 38.903 - NR</w:t>
            </w:r>
            <w:r w:rsidR="00E8630C" w:rsidRPr="00AD1661">
              <w:rPr>
                <w:rFonts w:ascii="Calibri" w:eastAsia="Times New Roman" w:hAnsi="Calibri"/>
                <w:lang w:val="en-US" w:eastAsia="sv-SE"/>
              </w:rPr>
              <w:t>;</w:t>
            </w:r>
            <w:r w:rsidRPr="00AD1661">
              <w:rPr>
                <w:rFonts w:ascii="Calibri" w:eastAsia="Times New Roman" w:hAnsi="Calibri"/>
                <w:lang w:val="en-US" w:eastAsia="sv-SE"/>
              </w:rPr>
              <w:t xml:space="preserve"> </w:t>
            </w:r>
            <w:r w:rsidR="00E8630C" w:rsidRPr="00AD1661">
              <w:rPr>
                <w:rFonts w:ascii="Calibri" w:eastAsia="Times New Roman" w:hAnsi="Calibri"/>
                <w:lang w:val="en-US" w:eastAsia="sv-SE"/>
              </w:rPr>
              <w:t xml:space="preserve">Derivation of test tolerances and measurement uncertainty for User Equipment (UE) </w:t>
            </w:r>
            <w:r w:rsidR="00E8630C" w:rsidRPr="00AD1661">
              <w:rPr>
                <w:rFonts w:ascii="Calibri" w:eastAsia="Times New Roman" w:hAnsi="Calibri"/>
                <w:lang w:val="en-US" w:eastAsia="sv-SE"/>
              </w:rPr>
              <w:lastRenderedPageBreak/>
              <w:t>conformance test</w:t>
            </w:r>
            <w:r w:rsidR="006B2B1D" w:rsidRPr="00AD1661">
              <w:rPr>
                <w:rFonts w:ascii="Calibri" w:eastAsia="Times New Roman" w:hAnsi="Calibri"/>
                <w:lang w:val="en-US" w:eastAsia="sv-SE"/>
              </w:rPr>
              <w:t xml:space="preserve"> 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lastRenderedPageBreak/>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w:t>
            </w:r>
            <w:r w:rsidR="009E7160" w:rsidRPr="00AD1661">
              <w:rPr>
                <w:rFonts w:ascii="Calibri" w:eastAsia="Times New Roman" w:hAnsi="Calibri"/>
                <w:lang w:val="en-US" w:eastAsia="sv-SE"/>
              </w:rPr>
              <w:t xml:space="preserve">documentation of the test tolerances </w:t>
            </w:r>
            <w:r w:rsidR="00E8630C" w:rsidRPr="00AD1661">
              <w:rPr>
                <w:rFonts w:ascii="Calibri" w:eastAsia="Times New Roman" w:hAnsi="Calibri"/>
                <w:lang w:val="en-US" w:eastAsia="sv-SE"/>
              </w:rPr>
              <w:t xml:space="preserve">and measurement uncertainty </w:t>
            </w:r>
            <w:r w:rsidR="009E7160" w:rsidRPr="00AD1661">
              <w:rPr>
                <w:rFonts w:ascii="Calibri" w:eastAsia="Times New Roman" w:hAnsi="Calibri"/>
                <w:lang w:val="en-US" w:eastAsia="sv-SE"/>
              </w:rPr>
              <w:t xml:space="preserve">for UE conformance test cases. This also includes </w:t>
            </w:r>
            <w:r w:rsidR="001C0A24" w:rsidRPr="00AD1661">
              <w:rPr>
                <w:rFonts w:ascii="Calibri" w:eastAsia="Times New Roman" w:hAnsi="Calibri"/>
                <w:lang w:val="en-US" w:eastAsia="sv-SE"/>
              </w:rPr>
              <w:t xml:space="preserve">NR OTA </w:t>
            </w:r>
            <w:r w:rsidR="00D819F3" w:rsidRPr="00AD1661">
              <w:rPr>
                <w:rFonts w:ascii="Calibri" w:eastAsia="Times New Roman" w:hAnsi="Calibri"/>
                <w:lang w:val="en-US" w:eastAsia="sv-SE"/>
              </w:rPr>
              <w:t>Measurement Uncertainty (</w:t>
            </w:r>
            <w:r w:rsidR="001C0A24" w:rsidRPr="00AD1661">
              <w:rPr>
                <w:rFonts w:ascii="Calibri" w:eastAsia="Times New Roman" w:hAnsi="Calibri"/>
                <w:lang w:val="en-US" w:eastAsia="sv-SE"/>
              </w:rPr>
              <w:t>MU</w:t>
            </w:r>
            <w:r w:rsidR="00D819F3" w:rsidRPr="00AD1661">
              <w:rPr>
                <w:rFonts w:ascii="Calibri" w:eastAsia="Times New Roman" w:hAnsi="Calibri"/>
                <w:lang w:val="en-US" w:eastAsia="sv-SE"/>
              </w:rPr>
              <w:t xml:space="preserve">) </w:t>
            </w:r>
            <w:r w:rsidR="001C0A24" w:rsidRPr="00AD1661">
              <w:rPr>
                <w:rFonts w:ascii="Calibri" w:eastAsia="Times New Roman" w:hAnsi="Calibri"/>
                <w:lang w:val="en-US" w:eastAsia="sv-SE"/>
              </w:rPr>
              <w:t>and T</w:t>
            </w:r>
            <w:r w:rsidR="00D819F3" w:rsidRPr="00AD1661">
              <w:rPr>
                <w:rFonts w:ascii="Calibri" w:eastAsia="Times New Roman" w:hAnsi="Calibri"/>
                <w:lang w:val="en-US" w:eastAsia="sv-SE"/>
              </w:rPr>
              <w:t>est Tolerances</w:t>
            </w:r>
            <w:r w:rsidR="009E7160" w:rsidRPr="00AD1661">
              <w:rPr>
                <w:rFonts w:ascii="Calibri" w:eastAsia="Times New Roman" w:hAnsi="Calibri"/>
                <w:lang w:val="en-US" w:eastAsia="sv-SE"/>
              </w:rPr>
              <w:t xml:space="preserve"> (TT).</w:t>
            </w:r>
            <w:r w:rsidR="001C0A24" w:rsidRPr="00AD1661">
              <w:rPr>
                <w:rFonts w:ascii="Calibri" w:eastAsia="Times New Roman" w:hAnsi="Calibri"/>
                <w:lang w:val="en-US" w:eastAsia="sv-SE"/>
              </w:rPr>
              <w:t xml:space="preserve"> </w:t>
            </w:r>
            <w:r w:rsidR="009E7160" w:rsidRPr="00AD1661">
              <w:rPr>
                <w:rFonts w:ascii="Calibri" w:eastAsia="Times New Roman" w:hAnsi="Calibri"/>
                <w:lang w:val="en-US" w:eastAsia="sv-SE"/>
              </w:rPr>
              <w:lastRenderedPageBreak/>
              <w:t>Note!</w:t>
            </w:r>
            <w:r w:rsidRPr="00AD1661">
              <w:rPr>
                <w:rFonts w:ascii="Calibri" w:eastAsia="Times New Roman" w:hAnsi="Calibri"/>
                <w:lang w:val="en-US" w:eastAsia="sv-SE"/>
              </w:rPr>
              <w:br/>
              <w:t xml:space="preserve">Content related to specific test cases (this is handled as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item for the test case in the TS 38.521-</w:t>
            </w:r>
            <w:r w:rsidR="009E7160" w:rsidRPr="00AD1661">
              <w:rPr>
                <w:rFonts w:ascii="Calibri" w:eastAsia="Times New Roman" w:hAnsi="Calibri"/>
                <w:lang w:val="en-US" w:eastAsia="sv-SE"/>
              </w:rPr>
              <w:t>1, TS 38.521-2, TS 38.521-3</w:t>
            </w:r>
            <w:r w:rsidRPr="00AD1661">
              <w:rPr>
                <w:rFonts w:ascii="Calibri" w:eastAsia="Times New Roman" w:hAnsi="Calibri"/>
                <w:lang w:val="en-US" w:eastAsia="sv-SE"/>
              </w:rPr>
              <w:t xml:space="preserve"> and </w:t>
            </w:r>
            <w:r w:rsidR="009E7160" w:rsidRPr="00AD1661">
              <w:rPr>
                <w:rFonts w:ascii="Calibri" w:eastAsia="Times New Roman" w:hAnsi="Calibri"/>
                <w:lang w:val="en-US" w:eastAsia="sv-SE"/>
              </w:rPr>
              <w:t>TS 38.533</w:t>
            </w:r>
            <w:r w:rsidRPr="00AD1661">
              <w:rPr>
                <w:rFonts w:ascii="Calibri" w:eastAsia="Times New Roman" w:hAnsi="Calibri"/>
                <w:lang w:val="en-US" w:eastAsia="sv-SE"/>
              </w:rPr>
              <w:t xml:space="preserve"> section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w:t>
            </w:r>
          </w:p>
          <w:p w14:paraId="6C4ECCDD" w14:textId="77777777" w:rsidR="001C0A24" w:rsidRPr="00AD1661"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AD1661" w:rsidRDefault="00094D36" w:rsidP="00AF0DBC">
            <w:pPr>
              <w:rPr>
                <w:rFonts w:ascii="Calibri" w:eastAsia="Times New Roman" w:hAnsi="Calibri" w:cs="Calibri"/>
                <w:lang w:eastAsia="sv-SE"/>
              </w:rPr>
            </w:pPr>
            <w:r w:rsidRPr="00AD1661">
              <w:rPr>
                <w:rFonts w:ascii="Calibri" w:hAnsi="Calibri" w:cs="Calibri"/>
              </w:rPr>
              <w:lastRenderedPageBreak/>
              <w:t xml:space="preserve">Ronald Borsato, </w:t>
            </w:r>
            <w:r w:rsidR="008B0E90" w:rsidRPr="00AD1661">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TR 38.903:</w:t>
            </w:r>
          </w:p>
          <w:p w14:paraId="7452BDE0"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Chunying Gu, Huawei</w:t>
            </w:r>
          </w:p>
        </w:tc>
      </w:tr>
      <w:tr w:rsidR="005F0084" w:rsidRPr="00AD1661"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TR 38.905 - NR; Derivation of test points for radio transmission and reception </w:t>
            </w:r>
            <w:r w:rsidR="006B2B1D" w:rsidRPr="00AD1661">
              <w:rPr>
                <w:rFonts w:ascii="Calibri" w:eastAsia="Times New Roman" w:hAnsi="Calibri"/>
                <w:lang w:val="en-US" w:eastAsia="sv-SE"/>
              </w:rPr>
              <w:t xml:space="preserve">User Equipment (UE) </w:t>
            </w:r>
            <w:r w:rsidRPr="00AD1661">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content of TR 36.906 with the exception of: </w:t>
            </w:r>
            <w:r w:rsidRPr="00AD1661">
              <w:rPr>
                <w:rFonts w:ascii="Calibri" w:eastAsia="Times New Roman" w:hAnsi="Calibri"/>
                <w:lang w:val="en-US" w:eastAsia="sv-SE"/>
              </w:rPr>
              <w:br/>
              <w:t xml:space="preserve">- Content related to specific test cases (this is handled as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item for the test case in the TS 38.521-x and -y section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TR 38.905:</w:t>
            </w:r>
            <w:r w:rsidRPr="00AD1661">
              <w:rPr>
                <w:rFonts w:ascii="Calibri" w:eastAsia="Times New Roman" w:hAnsi="Calibri"/>
                <w:lang w:val="sv-SE" w:eastAsia="sv-SE"/>
              </w:rPr>
              <w:br/>
            </w:r>
            <w:r w:rsidR="005F0084" w:rsidRPr="00AD1661">
              <w:rPr>
                <w:rFonts w:ascii="Calibri" w:eastAsia="Times New Roman" w:hAnsi="Calibri"/>
                <w:lang w:val="sv-SE" w:eastAsia="sv-SE"/>
              </w:rPr>
              <w:t>Mats Johansson, Ericsson</w:t>
            </w:r>
          </w:p>
        </w:tc>
      </w:tr>
      <w:tr w:rsidR="00F23C88" w:rsidRPr="00AD1661"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AD1661" w:rsidRDefault="00F23C88" w:rsidP="00AF0DBC">
            <w:pPr>
              <w:rPr>
                <w:rFonts w:ascii="Calibri" w:eastAsia="Times New Roman" w:hAnsi="Calibri"/>
                <w:b/>
                <w:bCs/>
                <w:lang w:val="sv-SE" w:eastAsia="sv-SE"/>
              </w:rPr>
            </w:pPr>
            <w:bookmarkStart w:id="29" w:name="_Hlk513438630"/>
            <w:r w:rsidRPr="00AD1661">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TS 38.523-1:</w:t>
            </w:r>
            <w:r w:rsidRPr="00AD1661">
              <w:rPr>
                <w:rFonts w:ascii="Calibri" w:eastAsia="Times New Roman" w:hAnsi="Calibri"/>
                <w:lang w:val="sv-SE" w:eastAsia="sv-SE"/>
              </w:rPr>
              <w:br/>
            </w:r>
            <w:r w:rsidR="00AE6423" w:rsidRPr="00AD1661">
              <w:rPr>
                <w:rFonts w:ascii="Calibri" w:eastAsia="Times New Roman" w:hAnsi="Calibri"/>
                <w:lang w:val="sv-SE" w:eastAsia="sv-SE"/>
              </w:rPr>
              <w:t xml:space="preserve">Stoyan Baev, Samsung </w:t>
            </w:r>
          </w:p>
          <w:p w14:paraId="3AB0028D"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TS 38.523-2:</w:t>
            </w:r>
          </w:p>
          <w:p w14:paraId="0D5EB91C" w14:textId="77777777" w:rsidR="00F23C88" w:rsidRPr="00AD1661" w:rsidRDefault="00456EAD" w:rsidP="00AF0DBC">
            <w:pPr>
              <w:rPr>
                <w:rFonts w:ascii="Calibri" w:eastAsia="Times New Roman" w:hAnsi="Calibri"/>
                <w:lang w:val="en-US" w:eastAsia="sv-SE"/>
              </w:rPr>
            </w:pPr>
            <w:r w:rsidRPr="00AD1661">
              <w:rPr>
                <w:rFonts w:ascii="Calibri" w:eastAsia="Times New Roman" w:hAnsi="Calibri"/>
                <w:lang w:val="en-US" w:eastAsia="sv-SE"/>
              </w:rPr>
              <w:t>Bharadwaj Cheruvu</w:t>
            </w:r>
            <w:r w:rsidR="00F23C88" w:rsidRPr="00AD1661">
              <w:rPr>
                <w:rFonts w:ascii="Calibri" w:eastAsia="Times New Roman" w:hAnsi="Calibri"/>
                <w:lang w:val="en-US" w:eastAsia="sv-SE"/>
              </w:rPr>
              <w:t>, Qualcomm</w:t>
            </w:r>
          </w:p>
          <w:p w14:paraId="05F03181" w14:textId="77777777" w:rsidR="00F23C88" w:rsidRPr="00AD1661" w:rsidRDefault="00F23C88" w:rsidP="00AF0DBC">
            <w:pPr>
              <w:rPr>
                <w:rFonts w:ascii="Calibri" w:eastAsia="Times New Roman" w:hAnsi="Calibri"/>
                <w:lang w:val="en-US" w:eastAsia="sv-SE"/>
              </w:rPr>
            </w:pPr>
          </w:p>
        </w:tc>
      </w:tr>
      <w:tr w:rsidR="00F23C88" w:rsidRPr="00AD1661"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AD1661" w:rsidRDefault="00F23C88" w:rsidP="00AF0DBC">
            <w:pPr>
              <w:rPr>
                <w:rFonts w:ascii="Calibri" w:eastAsia="Times New Roman" w:hAnsi="Calibri"/>
                <w:lang w:val="en-US" w:eastAsia="sv-SE"/>
              </w:rPr>
            </w:pPr>
          </w:p>
        </w:tc>
      </w:tr>
      <w:tr w:rsidR="00F23C88" w:rsidRPr="00AD1661"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AD1661" w:rsidRDefault="00F23C88" w:rsidP="00AF0DBC">
            <w:pPr>
              <w:rPr>
                <w:rFonts w:ascii="Calibri" w:eastAsia="Times New Roman" w:hAnsi="Calibri"/>
                <w:lang w:val="sv-SE" w:eastAsia="sv-SE"/>
              </w:rPr>
            </w:pPr>
          </w:p>
        </w:tc>
      </w:tr>
      <w:tr w:rsidR="00BB32AE" w:rsidRPr="00AD1661"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AD1661" w:rsidRDefault="00BB32AE" w:rsidP="00A8428E">
            <w:pPr>
              <w:rPr>
                <w:rFonts w:ascii="Calibri" w:eastAsia="Times New Roman" w:hAnsi="Calibri"/>
                <w:b/>
                <w:bCs/>
                <w:lang w:val="sv-SE" w:eastAsia="sv-SE"/>
              </w:rPr>
            </w:pPr>
            <w:r w:rsidRPr="00AD1661">
              <w:rPr>
                <w:rFonts w:ascii="Calibri" w:eastAsia="Times New Roman" w:hAnsi="Calibri"/>
                <w:b/>
                <w:bCs/>
                <w:lang w:val="sv-SE" w:eastAsia="sv-SE"/>
              </w:rPr>
              <w:t>Protocol Multilayer</w:t>
            </w:r>
            <w:r w:rsidR="00021211" w:rsidRPr="00AD1661">
              <w:rPr>
                <w:rFonts w:ascii="Calibri" w:eastAsia="Times New Roman" w:hAnsi="Calibri"/>
                <w:b/>
                <w:bCs/>
                <w:lang w:val="sv-SE" w:eastAsia="sv-SE"/>
              </w:rPr>
              <w:t xml:space="preserve"> </w:t>
            </w:r>
            <w:r w:rsidR="00021211" w:rsidRPr="00AD1661">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AD1661" w:rsidRDefault="00BB32AE" w:rsidP="00A8428E">
            <w:pPr>
              <w:rPr>
                <w:rFonts w:ascii="Calibri" w:eastAsia="Times New Roman" w:hAnsi="Calibri"/>
                <w:lang w:val="en-US" w:eastAsia="sv-SE"/>
              </w:rPr>
            </w:pPr>
            <w:r w:rsidRPr="00AD1661">
              <w:rPr>
                <w:rFonts w:ascii="Calibri" w:eastAsia="Times New Roman" w:hAnsi="Calibri"/>
                <w:lang w:val="en-US" w:eastAsia="sv-SE"/>
              </w:rPr>
              <w:t xml:space="preserve">Multilayer </w:t>
            </w:r>
            <w:r w:rsidR="00021211" w:rsidRPr="00AD1661">
              <w:rPr>
                <w:rFonts w:ascii="Calibri" w:eastAsia="Times New Roman" w:hAnsi="Calibri"/>
                <w:lang w:val="en-US" w:eastAsia="sv-SE"/>
              </w:rPr>
              <w:t xml:space="preserve">and Services </w:t>
            </w:r>
            <w:r w:rsidRPr="00AD1661">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AD1661" w:rsidRDefault="00BB32AE" w:rsidP="00A8428E">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multilayer </w:t>
            </w:r>
            <w:r w:rsidR="00021211" w:rsidRPr="00AD1661">
              <w:rPr>
                <w:rFonts w:ascii="Calibri" w:eastAsia="Times New Roman" w:hAnsi="Calibri"/>
                <w:lang w:val="en-US" w:eastAsia="sv-SE"/>
              </w:rPr>
              <w:t xml:space="preserve">and service </w:t>
            </w:r>
            <w:r w:rsidRPr="00AD1661">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Pr="00AD1661" w:rsidRDefault="004E5ED2" w:rsidP="00A8428E">
            <w:pPr>
              <w:rPr>
                <w:rFonts w:ascii="Calibri" w:eastAsia="Times New Roman" w:hAnsi="Calibri"/>
                <w:lang w:val="sv-SE" w:eastAsia="sv-SE"/>
              </w:rPr>
            </w:pPr>
            <w:r w:rsidRPr="00AD1661">
              <w:rPr>
                <w:rFonts w:ascii="Calibri" w:eastAsia="Times New Roman" w:hAnsi="Calibri"/>
                <w:lang w:val="sv-SE" w:eastAsia="sv-SE"/>
              </w:rPr>
              <w:t>Eniko.Sokondar ,</w:t>
            </w:r>
          </w:p>
          <w:p w14:paraId="3D8C129F" w14:textId="31E77B74" w:rsidR="00BB32AE" w:rsidRPr="00AD1661" w:rsidRDefault="004E5ED2" w:rsidP="00A8428E">
            <w:pPr>
              <w:rPr>
                <w:rFonts w:ascii="Calibri" w:eastAsia="Times New Roman" w:hAnsi="Calibri"/>
                <w:lang w:val="sv-SE" w:eastAsia="sv-SE"/>
              </w:rPr>
            </w:pPr>
            <w:r w:rsidRPr="00AD1661">
              <w:rPr>
                <w:rFonts w:ascii="Calibri" w:eastAsia="Times New Roman" w:hAnsi="Calibri"/>
                <w:lang w:val="sv-SE" w:eastAsia="sv-SE"/>
              </w:rPr>
              <w:t xml:space="preserve">MediaTek </w:t>
            </w:r>
          </w:p>
        </w:tc>
        <w:tc>
          <w:tcPr>
            <w:tcW w:w="1929" w:type="dxa"/>
            <w:tcBorders>
              <w:left w:val="nil"/>
              <w:right w:val="single" w:sz="4" w:space="0" w:color="auto"/>
            </w:tcBorders>
            <w:shd w:val="clear" w:color="auto" w:fill="auto"/>
          </w:tcPr>
          <w:p w14:paraId="41B32026" w14:textId="77777777" w:rsidR="00BB32AE" w:rsidRPr="00AD1661" w:rsidRDefault="00BB32AE" w:rsidP="00A8428E">
            <w:pPr>
              <w:rPr>
                <w:rFonts w:ascii="Calibri" w:eastAsia="Times New Roman" w:hAnsi="Calibri"/>
                <w:lang w:val="sv-SE" w:eastAsia="sv-SE"/>
              </w:rPr>
            </w:pPr>
          </w:p>
        </w:tc>
      </w:tr>
      <w:tr w:rsidR="00F23C88" w:rsidRPr="00AD1661"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AD1661" w:rsidRDefault="00F23C88" w:rsidP="00AF0DBC">
            <w:pPr>
              <w:rPr>
                <w:rFonts w:ascii="Calibri" w:eastAsia="Times New Roman" w:hAnsi="Calibri"/>
                <w:bCs/>
                <w:lang w:val="sv-SE" w:eastAsia="sv-SE"/>
              </w:rPr>
            </w:pPr>
            <w:r w:rsidRPr="00AD1661">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AD1661" w:rsidRDefault="00F23C88" w:rsidP="00AF0DBC">
            <w:pPr>
              <w:rPr>
                <w:rFonts w:ascii="Calibri" w:eastAsia="Times New Roman" w:hAnsi="Calibri"/>
                <w:lang w:val="sv-SE" w:eastAsia="sv-SE"/>
              </w:rPr>
            </w:pPr>
          </w:p>
        </w:tc>
      </w:tr>
      <w:tr w:rsidR="00F23C88" w:rsidRPr="00AD1661"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AD1661" w:rsidRDefault="00F23C88" w:rsidP="00AF0DBC">
            <w:pPr>
              <w:rPr>
                <w:rFonts w:ascii="Calibri" w:eastAsia="Times New Roman" w:hAnsi="Calibri"/>
                <w:lang w:val="sv-SE" w:eastAsia="sv-SE"/>
              </w:rPr>
            </w:pPr>
            <w:bookmarkStart w:id="30" w:name="_Hlk513438894"/>
            <w:r w:rsidRPr="00AD1661">
              <w:rPr>
                <w:rFonts w:ascii="Calibri" w:eastAsia="Times New Roman" w:hAnsi="Calibri"/>
                <w:lang w:val="sv-SE" w:eastAsia="sv-SE"/>
              </w:rPr>
              <w:t>Xiaozhong</w:t>
            </w:r>
            <w:bookmarkEnd w:id="30"/>
            <w:r w:rsidRPr="00AD1661">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AD1661" w:rsidRDefault="00F23C88" w:rsidP="00AF0DBC">
            <w:pPr>
              <w:rPr>
                <w:rFonts w:ascii="Calibri" w:eastAsia="Times New Roman" w:hAnsi="Calibri"/>
                <w:lang w:val="sv-SE" w:eastAsia="sv-SE"/>
              </w:rPr>
            </w:pPr>
          </w:p>
        </w:tc>
      </w:tr>
      <w:tr w:rsidR="005F0084" w:rsidRPr="00AD1661"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AD1661" w:rsidRDefault="005F0084" w:rsidP="00AF0DBC">
            <w:pPr>
              <w:rPr>
                <w:rFonts w:ascii="Calibri" w:eastAsia="Times New Roman" w:hAnsi="Calibri"/>
                <w:b/>
                <w:bCs/>
                <w:lang w:val="en-US" w:eastAsia="sv-SE"/>
              </w:rPr>
            </w:pPr>
            <w:bookmarkStart w:id="31" w:name="_Hlk2079899"/>
            <w:bookmarkEnd w:id="29"/>
            <w:r w:rsidRPr="00AD1661">
              <w:rPr>
                <w:rFonts w:ascii="Calibri" w:eastAsia="Times New Roman" w:hAnsi="Calibri"/>
                <w:b/>
                <w:bCs/>
                <w:lang w:val="en-US" w:eastAsia="sv-SE"/>
              </w:rPr>
              <w:t>Protocol IMS 5GS</w:t>
            </w:r>
            <w:bookmarkEnd w:id="31"/>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IMS 5GS Protocol Test Cases (TS 34.229-</w:t>
            </w:r>
            <w:r w:rsidR="00A21F19" w:rsidRPr="00AD1661">
              <w:rPr>
                <w:rFonts w:ascii="Calibri" w:eastAsia="Times New Roman" w:hAnsi="Calibri"/>
                <w:lang w:val="en-US" w:eastAsia="sv-SE"/>
              </w:rPr>
              <w:t>5</w:t>
            </w:r>
            <w:r w:rsidRPr="00AD1661">
              <w:rPr>
                <w:rFonts w:ascii="Calibri" w:eastAsia="Times New Roman" w:hAnsi="Calibri"/>
                <w:lang w:val="en-US" w:eastAsia="sv-SE"/>
              </w:rPr>
              <w:t>, TS 3</w:t>
            </w:r>
            <w:r w:rsidR="00392CFA" w:rsidRPr="00AD1661">
              <w:rPr>
                <w:rFonts w:ascii="Calibri" w:eastAsia="Times New Roman" w:hAnsi="Calibri"/>
                <w:lang w:val="en-US" w:eastAsia="sv-SE"/>
              </w:rPr>
              <w:t>4</w:t>
            </w:r>
            <w:r w:rsidRPr="00AD1661">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AD1661" w:rsidRDefault="002B6556" w:rsidP="00AF0DBC">
            <w:pPr>
              <w:rPr>
                <w:rFonts w:ascii="Calibri" w:eastAsia="Times New Roman" w:hAnsi="Calibri"/>
                <w:lang w:val="sv-SE" w:eastAsia="sv-SE"/>
              </w:rPr>
            </w:pPr>
            <w:r w:rsidRPr="00AD1661">
              <w:rPr>
                <w:rFonts w:ascii="Calibri" w:eastAsia="Times New Roman" w:hAnsi="Calibri"/>
                <w:lang w:val="sv-SE" w:eastAsia="sv-SE"/>
              </w:rPr>
              <w:t>Hans Rohnert</w:t>
            </w:r>
            <w:r w:rsidR="005F0084" w:rsidRPr="00AD1661">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w:t>
            </w:r>
          </w:p>
        </w:tc>
      </w:tr>
      <w:tr w:rsidR="005F0084" w:rsidRPr="00020BD9"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Protocol T</w:t>
            </w:r>
            <w:r w:rsidR="000218A3" w:rsidRPr="00AD1661">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AD1661" w:rsidRDefault="00336F7D" w:rsidP="00AF0DBC">
            <w:pPr>
              <w:rPr>
                <w:rFonts w:ascii="Calibri" w:eastAsia="Times New Roman" w:hAnsi="Calibri"/>
                <w:lang w:val="en-US" w:eastAsia="sv-SE"/>
              </w:rPr>
            </w:pPr>
            <w:r w:rsidRPr="00AD1661">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all SA and NSA options, including also IMS &amp; positioning aspects. </w:t>
            </w:r>
          </w:p>
          <w:p w14:paraId="5B93579A" w14:textId="77777777" w:rsidR="005F0084"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TS 38.523-3:</w:t>
            </w:r>
            <w:r w:rsidRPr="00AD1661">
              <w:rPr>
                <w:rFonts w:ascii="Calibri" w:eastAsia="Times New Roman" w:hAnsi="Calibri"/>
                <w:lang w:val="sv-SE" w:eastAsia="sv-SE"/>
              </w:rPr>
              <w:br/>
            </w:r>
            <w:r w:rsidR="005F0084" w:rsidRPr="00AD1661">
              <w:rPr>
                <w:rFonts w:ascii="Calibri" w:eastAsia="Times New Roman" w:hAnsi="Calibri"/>
                <w:lang w:val="sv-SE" w:eastAsia="sv-SE"/>
              </w:rPr>
              <w:t>Olivier Genoud, MCC TF160</w:t>
            </w:r>
          </w:p>
        </w:tc>
      </w:tr>
      <w:tr w:rsidR="005F0084" w:rsidRPr="00AD1661"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AD1661" w:rsidRDefault="005F0084" w:rsidP="00AF0DBC">
            <w:pPr>
              <w:rPr>
                <w:rFonts w:ascii="Calibri" w:eastAsia="Times New Roman" w:hAnsi="Calibri"/>
                <w:b/>
                <w:bCs/>
                <w:lang w:val="sv-SE" w:eastAsia="sv-SE"/>
              </w:rPr>
            </w:pPr>
            <w:bookmarkStart w:id="32" w:name="_Hlk506290116"/>
            <w:r w:rsidRPr="00AD1661">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Positioning test cases (</w:t>
            </w:r>
            <w:bookmarkStart w:id="33" w:name="_Hlk512595775"/>
            <w:r w:rsidRPr="00AD1661">
              <w:rPr>
                <w:rFonts w:ascii="Calibri" w:eastAsia="Times New Roman" w:hAnsi="Calibri"/>
                <w:lang w:val="en-US" w:eastAsia="sv-SE"/>
              </w:rPr>
              <w:t>TS 37.571-x</w:t>
            </w:r>
            <w:bookmarkEnd w:id="33"/>
            <w:r w:rsidRPr="00AD1661">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w:t>
            </w:r>
          </w:p>
        </w:tc>
      </w:tr>
      <w:bookmarkEnd w:id="32"/>
    </w:tbl>
    <w:p w14:paraId="3A8FF8A5" w14:textId="77777777" w:rsidR="005F0084" w:rsidRPr="00AD1661" w:rsidRDefault="005F0084" w:rsidP="00530CE7">
      <w:pPr>
        <w:pStyle w:val="BodyText"/>
      </w:pPr>
    </w:p>
    <w:p w14:paraId="4042A0EB" w14:textId="77777777" w:rsidR="00D93325" w:rsidRPr="00FF455D" w:rsidRDefault="00D93325" w:rsidP="007E4951">
      <w:pPr>
        <w:pStyle w:val="Heading4"/>
        <w:keepLines/>
        <w:rPr>
          <w:noProof/>
          <w:highlight w:val="yellow"/>
          <w:lang w:eastAsia="ja-JP"/>
        </w:rPr>
        <w:sectPr w:rsidR="00D93325" w:rsidRPr="00FF455D" w:rsidSect="00590425">
          <w:pgSz w:w="11907" w:h="16840" w:code="9"/>
          <w:pgMar w:top="851" w:right="1134" w:bottom="851" w:left="1134" w:header="567" w:footer="567" w:gutter="0"/>
          <w:cols w:space="720"/>
          <w:titlePg/>
          <w:docGrid w:linePitch="272"/>
        </w:sectPr>
      </w:pPr>
    </w:p>
    <w:p w14:paraId="57241C14" w14:textId="77777777" w:rsidR="00221C5D" w:rsidRPr="00011948" w:rsidRDefault="00221C5D" w:rsidP="005641C7">
      <w:pPr>
        <w:pStyle w:val="Heading2"/>
        <w:tabs>
          <w:tab w:val="clear" w:pos="6956"/>
          <w:tab w:val="left" w:pos="709"/>
        </w:tabs>
        <w:ind w:left="709" w:hanging="709"/>
      </w:pPr>
      <w:bookmarkStart w:id="34" w:name="_Toc508465355"/>
      <w:bookmarkStart w:id="35" w:name="_Toc508465356"/>
      <w:bookmarkStart w:id="36" w:name="_Toc508465357"/>
      <w:bookmarkStart w:id="37" w:name="_Toc508465358"/>
      <w:bookmarkStart w:id="38" w:name="_Toc508465363"/>
      <w:bookmarkStart w:id="39" w:name="_Toc508465412"/>
      <w:bookmarkStart w:id="40" w:name="_Toc508465415"/>
      <w:bookmarkStart w:id="41" w:name="_Toc508465416"/>
      <w:bookmarkStart w:id="42" w:name="_Toc508465417"/>
      <w:bookmarkStart w:id="43" w:name="_Toc508465422"/>
      <w:bookmarkStart w:id="44" w:name="_Toc508465471"/>
      <w:bookmarkStart w:id="45" w:name="_Toc508465473"/>
      <w:bookmarkStart w:id="46" w:name="_Toc508465474"/>
      <w:bookmarkStart w:id="47" w:name="_Toc508465475"/>
      <w:bookmarkStart w:id="48" w:name="_Toc508465476"/>
      <w:bookmarkStart w:id="49" w:name="_Toc508465481"/>
      <w:bookmarkStart w:id="50" w:name="_Toc508465530"/>
      <w:bookmarkStart w:id="51" w:name="_Toc508465533"/>
      <w:bookmarkStart w:id="52" w:name="_Toc508465534"/>
      <w:bookmarkStart w:id="53" w:name="_Toc508465535"/>
      <w:bookmarkStart w:id="54" w:name="_Toc508465540"/>
      <w:bookmarkStart w:id="55" w:name="_Toc508465582"/>
      <w:bookmarkStart w:id="56" w:name="_Toc508465585"/>
      <w:bookmarkStart w:id="57" w:name="_Toc508465586"/>
      <w:bookmarkStart w:id="58" w:name="_Toc508465587"/>
      <w:bookmarkStart w:id="59" w:name="_Toc508465588"/>
      <w:bookmarkStart w:id="60" w:name="_Toc508465589"/>
      <w:bookmarkStart w:id="61" w:name="_Toc508465594"/>
      <w:bookmarkStart w:id="62" w:name="_Toc508465636"/>
      <w:bookmarkStart w:id="63" w:name="_Toc508465638"/>
      <w:bookmarkStart w:id="64" w:name="_Toc508465639"/>
      <w:bookmarkStart w:id="65" w:name="_Toc508465641"/>
      <w:bookmarkStart w:id="66" w:name="_Toc508465642"/>
      <w:bookmarkStart w:id="67" w:name="_Toc508465643"/>
      <w:bookmarkStart w:id="68" w:name="_Toc508465648"/>
      <w:bookmarkStart w:id="69" w:name="_Toc508465690"/>
      <w:bookmarkStart w:id="70" w:name="_Toc508465691"/>
      <w:bookmarkStart w:id="71" w:name="_Toc508465692"/>
      <w:bookmarkStart w:id="72" w:name="_Toc508465694"/>
      <w:bookmarkStart w:id="73" w:name="_Toc508465696"/>
      <w:bookmarkStart w:id="74" w:name="_Toc508465702"/>
      <w:bookmarkStart w:id="75" w:name="_Toc508465744"/>
      <w:bookmarkStart w:id="76" w:name="_Toc508465745"/>
      <w:bookmarkStart w:id="77" w:name="_Toc508465746"/>
      <w:bookmarkStart w:id="78" w:name="_Toc508465751"/>
      <w:bookmarkStart w:id="79" w:name="_Toc508465754"/>
      <w:bookmarkStart w:id="80" w:name="_Toc508465756"/>
      <w:bookmarkStart w:id="81" w:name="_Toc508465759"/>
      <w:bookmarkStart w:id="82" w:name="_Toc508465760"/>
      <w:bookmarkStart w:id="83" w:name="_Toc508465761"/>
      <w:bookmarkStart w:id="84" w:name="_Toc508465765"/>
      <w:bookmarkStart w:id="85" w:name="_Toc508465766"/>
      <w:bookmarkStart w:id="86" w:name="_Toc508465768"/>
      <w:bookmarkStart w:id="87" w:name="_Toc508465773"/>
      <w:bookmarkStart w:id="88" w:name="_Toc508465815"/>
      <w:bookmarkStart w:id="89" w:name="_Toc508465818"/>
      <w:bookmarkStart w:id="90" w:name="_Toc508465821"/>
      <w:bookmarkStart w:id="91" w:name="_Toc508465824"/>
      <w:bookmarkStart w:id="92" w:name="_Toc508465827"/>
      <w:bookmarkStart w:id="93" w:name="_Toc508465830"/>
      <w:bookmarkStart w:id="94" w:name="_Toc508465833"/>
      <w:bookmarkStart w:id="95" w:name="_Toc508465834"/>
      <w:bookmarkStart w:id="96" w:name="_Toc508465835"/>
      <w:bookmarkStart w:id="97" w:name="_Toc508465836"/>
      <w:bookmarkStart w:id="98" w:name="_Toc508465839"/>
      <w:bookmarkStart w:id="99" w:name="_Toc508465840"/>
      <w:bookmarkStart w:id="100" w:name="_Toc508465841"/>
      <w:bookmarkStart w:id="101" w:name="_Toc508465842"/>
      <w:bookmarkStart w:id="102" w:name="_Toc508465845"/>
      <w:bookmarkStart w:id="103" w:name="_Toc508465847"/>
      <w:bookmarkStart w:id="104" w:name="_Toc508465850"/>
      <w:bookmarkStart w:id="105" w:name="_Toc508465852"/>
      <w:bookmarkStart w:id="106" w:name="_Toc8883871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011948">
        <w:lastRenderedPageBreak/>
        <w:t xml:space="preserve">Detailed sub-area </w:t>
      </w:r>
      <w:r w:rsidR="0093430A" w:rsidRPr="00011948">
        <w:t>workplan</w:t>
      </w:r>
      <w:r w:rsidRPr="00011948">
        <w:t>s</w:t>
      </w:r>
      <w:bookmarkEnd w:id="106"/>
    </w:p>
    <w:p w14:paraId="1F561AC3" w14:textId="77777777" w:rsidR="00221C5D" w:rsidRPr="00011948" w:rsidRDefault="00221C5D" w:rsidP="00221C5D">
      <w:r w:rsidRPr="00011948">
        <w:t xml:space="preserve">The detailed sub-area </w:t>
      </w:r>
      <w:r w:rsidR="0093430A" w:rsidRPr="00011948">
        <w:t>workplan</w:t>
      </w:r>
      <w:r w:rsidRPr="00011948">
        <w:t xml:space="preserve">s attached to this version of the </w:t>
      </w:r>
      <w:r w:rsidR="0093430A" w:rsidRPr="00011948">
        <w:t>workplan</w:t>
      </w:r>
      <w:r w:rsidRPr="00011948">
        <w:t xml:space="preserve"> are:</w:t>
      </w:r>
    </w:p>
    <w:p w14:paraId="454D691B" w14:textId="0927D0A6" w:rsidR="00FF1ED6" w:rsidRPr="00011948" w:rsidRDefault="00FF1ED6" w:rsidP="00094D36">
      <w:pPr>
        <w:numPr>
          <w:ilvl w:val="0"/>
          <w:numId w:val="9"/>
        </w:numPr>
      </w:pPr>
      <w:bookmarkStart w:id="107" w:name="_Hlk66442478"/>
      <w:r w:rsidRPr="00011948">
        <w:t xml:space="preserve">5GS WP completed test cases </w:t>
      </w:r>
      <w:r w:rsidR="00BE2493" w:rsidRPr="00011948">
        <w:t>v1</w:t>
      </w:r>
      <w:r w:rsidR="00011948">
        <w:t>6</w:t>
      </w:r>
      <w:r w:rsidR="00621C76" w:rsidRPr="00011948">
        <w:t>.0</w:t>
      </w:r>
      <w:bookmarkEnd w:id="107"/>
    </w:p>
    <w:p w14:paraId="45C6087A" w14:textId="577C20EF" w:rsidR="00056771" w:rsidRPr="00011948" w:rsidRDefault="00056771" w:rsidP="00094D36">
      <w:pPr>
        <w:numPr>
          <w:ilvl w:val="0"/>
          <w:numId w:val="9"/>
        </w:numPr>
      </w:pPr>
      <w:r w:rsidRPr="00011948">
        <w:t xml:space="preserve">5GS WP Common Test Environment </w:t>
      </w:r>
      <w:r w:rsidR="00BE2493" w:rsidRPr="00011948">
        <w:t>v1</w:t>
      </w:r>
      <w:r w:rsidR="00011948">
        <w:t>6</w:t>
      </w:r>
      <w:r w:rsidR="00B469FA" w:rsidRPr="00011948">
        <w:t>.0</w:t>
      </w:r>
      <w:r w:rsidR="00BB6297" w:rsidRPr="00011948">
        <w:t xml:space="preserve"> </w:t>
      </w:r>
      <w:r w:rsidRPr="00011948">
        <w:t>(TS 38.508-1)</w:t>
      </w:r>
    </w:p>
    <w:p w14:paraId="593FF7BA" w14:textId="60FFB3F9" w:rsidR="00071F45" w:rsidRPr="00011948" w:rsidRDefault="00071F45" w:rsidP="00094D36">
      <w:pPr>
        <w:numPr>
          <w:ilvl w:val="0"/>
          <w:numId w:val="9"/>
        </w:numPr>
      </w:pPr>
      <w:r w:rsidRPr="00011948">
        <w:t xml:space="preserve">5GS WP Common ICS </w:t>
      </w:r>
      <w:r w:rsidR="00BD67D1" w:rsidRPr="00011948">
        <w:t>v12</w:t>
      </w:r>
      <w:r w:rsidR="00B469FA" w:rsidRPr="00011948">
        <w:t>.0</w:t>
      </w:r>
      <w:r w:rsidRPr="00011948">
        <w:t xml:space="preserve"> (TS 38.508-2)</w:t>
      </w:r>
    </w:p>
    <w:p w14:paraId="060F7862" w14:textId="77777777" w:rsidR="008D2DFC" w:rsidRPr="00011948" w:rsidRDefault="008D2DFC" w:rsidP="00094D36">
      <w:pPr>
        <w:numPr>
          <w:ilvl w:val="0"/>
          <w:numId w:val="9"/>
        </w:numPr>
      </w:pPr>
      <w:r w:rsidRPr="00011948">
        <w:t xml:space="preserve">5GS WP Positioning </w:t>
      </w:r>
      <w:r w:rsidR="00BE2493" w:rsidRPr="00011948">
        <w:t>v1</w:t>
      </w:r>
      <w:r w:rsidR="00357D26" w:rsidRPr="00011948">
        <w:t>2</w:t>
      </w:r>
      <w:r w:rsidR="00B469FA" w:rsidRPr="00011948">
        <w:t>.</w:t>
      </w:r>
      <w:r w:rsidR="00BE2493" w:rsidRPr="00011948">
        <w:t>0</w:t>
      </w:r>
      <w:r w:rsidRPr="00011948">
        <w:t xml:space="preserve"> (TS 37.571-x) </w:t>
      </w:r>
    </w:p>
    <w:p w14:paraId="1A8A0AF7" w14:textId="5008463E" w:rsidR="003D10B5" w:rsidRPr="00011948" w:rsidRDefault="003D10B5" w:rsidP="00094D36">
      <w:pPr>
        <w:numPr>
          <w:ilvl w:val="0"/>
          <w:numId w:val="9"/>
        </w:numPr>
      </w:pPr>
      <w:r w:rsidRPr="00011948">
        <w:t xml:space="preserve">5GS WP Protocol Idle Mode </w:t>
      </w:r>
      <w:r w:rsidR="00BE2493" w:rsidRPr="00011948">
        <w:t>v1</w:t>
      </w:r>
      <w:r w:rsidR="00011948">
        <w:t>6</w:t>
      </w:r>
      <w:r w:rsidR="00B469FA" w:rsidRPr="00011948">
        <w:t>.0</w:t>
      </w:r>
      <w:r w:rsidRPr="00011948">
        <w:t xml:space="preserve"> (TS 38.523-1)</w:t>
      </w:r>
    </w:p>
    <w:p w14:paraId="3CD36485" w14:textId="77777777" w:rsidR="00071F45" w:rsidRPr="00011948" w:rsidRDefault="00071F45" w:rsidP="00094D36">
      <w:pPr>
        <w:numPr>
          <w:ilvl w:val="0"/>
          <w:numId w:val="9"/>
        </w:numPr>
      </w:pPr>
      <w:r w:rsidRPr="00011948">
        <w:t>5GS WP Protocol EPC Option 3 v</w:t>
      </w:r>
      <w:r w:rsidR="008D2DFC" w:rsidRPr="00011948">
        <w:t>3.</w:t>
      </w:r>
      <w:r w:rsidR="006506BB" w:rsidRPr="00011948">
        <w:t>0</w:t>
      </w:r>
      <w:r w:rsidRPr="00011948">
        <w:t xml:space="preserve"> (TS 38.523-1)</w:t>
      </w:r>
    </w:p>
    <w:p w14:paraId="14C42467" w14:textId="687B950F" w:rsidR="003D10B5" w:rsidRPr="00011948" w:rsidRDefault="003D10B5" w:rsidP="00094D36">
      <w:pPr>
        <w:numPr>
          <w:ilvl w:val="0"/>
          <w:numId w:val="9"/>
        </w:numPr>
      </w:pPr>
      <w:r w:rsidRPr="00011948">
        <w:t xml:space="preserve">5GS WP Protocol 5GC </w:t>
      </w:r>
      <w:r w:rsidR="00BE2493" w:rsidRPr="00011948">
        <w:t>v1</w:t>
      </w:r>
      <w:r w:rsidR="00011948">
        <w:t>6</w:t>
      </w:r>
      <w:r w:rsidR="00B469FA" w:rsidRPr="00011948">
        <w:t>.0</w:t>
      </w:r>
      <w:r w:rsidR="00846970" w:rsidRPr="00011948">
        <w:t xml:space="preserve"> </w:t>
      </w:r>
      <w:r w:rsidRPr="00011948">
        <w:t xml:space="preserve">(TS 38.523-1) </w:t>
      </w:r>
    </w:p>
    <w:p w14:paraId="43B52DFA" w14:textId="203304F6" w:rsidR="00591D12" w:rsidRPr="00011948" w:rsidRDefault="00591D12" w:rsidP="00591D12">
      <w:pPr>
        <w:numPr>
          <w:ilvl w:val="0"/>
          <w:numId w:val="9"/>
        </w:numPr>
      </w:pPr>
      <w:r w:rsidRPr="00011948">
        <w:t xml:space="preserve">5GS WP Protocol Multilayer and Services </w:t>
      </w:r>
      <w:r w:rsidR="00BE2493" w:rsidRPr="00011948">
        <w:t>v1</w:t>
      </w:r>
      <w:r w:rsidR="00011948">
        <w:t>6.4</w:t>
      </w:r>
      <w:r w:rsidRPr="00011948">
        <w:t xml:space="preserve"> (TS 3</w:t>
      </w:r>
      <w:r w:rsidR="00755794" w:rsidRPr="00011948">
        <w:t>8</w:t>
      </w:r>
      <w:r w:rsidRPr="00011948">
        <w:t>.523-1)</w:t>
      </w:r>
    </w:p>
    <w:p w14:paraId="18B1B041" w14:textId="605206B7" w:rsidR="00591D12" w:rsidRPr="00011948" w:rsidRDefault="00591D12" w:rsidP="00591D12">
      <w:pPr>
        <w:numPr>
          <w:ilvl w:val="0"/>
          <w:numId w:val="9"/>
        </w:numPr>
      </w:pPr>
      <w:r w:rsidRPr="00011948">
        <w:t>5GS WP Protocol IMS 5GS v</w:t>
      </w:r>
      <w:r w:rsidR="00B469FA" w:rsidRPr="00011948">
        <w:t>1</w:t>
      </w:r>
      <w:r w:rsidR="00011948">
        <w:t>6</w:t>
      </w:r>
      <w:r w:rsidR="00B469FA" w:rsidRPr="00011948">
        <w:t>.0</w:t>
      </w:r>
      <w:r w:rsidRPr="00011948">
        <w:t xml:space="preserve"> (TS 34.229-</w:t>
      </w:r>
      <w:r w:rsidR="00B469FA" w:rsidRPr="00011948">
        <w:t>5</w:t>
      </w:r>
      <w:r w:rsidRPr="00011948">
        <w:t>)</w:t>
      </w:r>
    </w:p>
    <w:p w14:paraId="73C37EAF" w14:textId="45D880E8" w:rsidR="00071F45" w:rsidRPr="00011948" w:rsidRDefault="00071F45" w:rsidP="00094D36">
      <w:pPr>
        <w:numPr>
          <w:ilvl w:val="0"/>
          <w:numId w:val="9"/>
        </w:numPr>
      </w:pPr>
      <w:r w:rsidRPr="00011948">
        <w:t xml:space="preserve">5GS WP Protocol L2 </w:t>
      </w:r>
      <w:r w:rsidR="00BE2493" w:rsidRPr="00011948">
        <w:t>v1</w:t>
      </w:r>
      <w:r w:rsidR="00011948">
        <w:t>6</w:t>
      </w:r>
      <w:r w:rsidR="00B469FA" w:rsidRPr="00011948">
        <w:t>.0</w:t>
      </w:r>
      <w:r w:rsidRPr="00011948">
        <w:t xml:space="preserve"> (TS 38.523-1)</w:t>
      </w:r>
    </w:p>
    <w:p w14:paraId="2DDFEDF2" w14:textId="1DD629BD" w:rsidR="00071F45" w:rsidRPr="00011948" w:rsidRDefault="00071F45" w:rsidP="00094D36">
      <w:pPr>
        <w:numPr>
          <w:ilvl w:val="0"/>
          <w:numId w:val="9"/>
        </w:numPr>
      </w:pPr>
      <w:r w:rsidRPr="00011948">
        <w:t xml:space="preserve">5GS WP Protocol RRC </w:t>
      </w:r>
      <w:r w:rsidR="00BE2493" w:rsidRPr="00011948">
        <w:t>v1</w:t>
      </w:r>
      <w:r w:rsidR="00011948">
        <w:t>6</w:t>
      </w:r>
      <w:r w:rsidR="00B469FA" w:rsidRPr="00011948">
        <w:t>.0</w:t>
      </w:r>
      <w:r w:rsidRPr="00011948">
        <w:t xml:space="preserve"> (TS 38.523-1)</w:t>
      </w:r>
    </w:p>
    <w:p w14:paraId="02B825D3" w14:textId="3C0BE8E3" w:rsidR="00071F45" w:rsidRPr="00011948" w:rsidRDefault="00071F45" w:rsidP="00094D36">
      <w:pPr>
        <w:numPr>
          <w:ilvl w:val="0"/>
          <w:numId w:val="9"/>
        </w:numPr>
      </w:pPr>
      <w:r w:rsidRPr="00011948">
        <w:t>5GS WP Protocol Test Models</w:t>
      </w:r>
      <w:r w:rsidR="008D2DFC" w:rsidRPr="00011948">
        <w:t xml:space="preserve"> </w:t>
      </w:r>
      <w:r w:rsidR="00BE2493" w:rsidRPr="00011948">
        <w:t>v1</w:t>
      </w:r>
      <w:r w:rsidR="00011948">
        <w:t>6</w:t>
      </w:r>
      <w:r w:rsidR="00B469FA" w:rsidRPr="00011948">
        <w:t>.0</w:t>
      </w:r>
      <w:r w:rsidRPr="00011948">
        <w:t xml:space="preserve"> (TS 38.523-3, TS 36.523-3, TS 34.229-3, TS 37.571-4)</w:t>
      </w:r>
    </w:p>
    <w:p w14:paraId="6D8FB903" w14:textId="2FF23345"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w:t>
      </w:r>
      <w:r w:rsidRPr="00011948">
        <w:t>FR1</w:t>
      </w:r>
      <w:r w:rsidR="00221C5D" w:rsidRPr="00011948">
        <w:t xml:space="preserve"> </w:t>
      </w:r>
      <w:r w:rsidR="00BE2493" w:rsidRPr="00011948">
        <w:t>v1</w:t>
      </w:r>
      <w:r w:rsidR="00011948">
        <w:t>6</w:t>
      </w:r>
      <w:r w:rsidR="00B469FA" w:rsidRPr="00011948">
        <w:t>.0</w:t>
      </w:r>
      <w:r w:rsidRPr="00011948">
        <w:t xml:space="preserve"> </w:t>
      </w:r>
      <w:r w:rsidR="00221C5D" w:rsidRPr="00011948">
        <w:t>(</w:t>
      </w:r>
      <w:r w:rsidR="00861112" w:rsidRPr="00011948">
        <w:t>TS 38.521-1)</w:t>
      </w:r>
    </w:p>
    <w:p w14:paraId="3DB98C1F" w14:textId="79A599A2"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w:t>
      </w:r>
      <w:r w:rsidRPr="00011948">
        <w:t>FR2</w:t>
      </w:r>
      <w:r w:rsidR="00861112" w:rsidRPr="00011948">
        <w:t xml:space="preserve"> </w:t>
      </w:r>
      <w:r w:rsidR="00BE2493" w:rsidRPr="00011948">
        <w:t>v1</w:t>
      </w:r>
      <w:r w:rsidR="00011948">
        <w:t>6</w:t>
      </w:r>
      <w:r w:rsidR="00B469FA" w:rsidRPr="00011948">
        <w:t>.0</w:t>
      </w:r>
      <w:r w:rsidRPr="00011948">
        <w:t xml:space="preserve"> </w:t>
      </w:r>
      <w:r w:rsidR="00861112" w:rsidRPr="00011948">
        <w:t>(TS 38.521-2)</w:t>
      </w:r>
    </w:p>
    <w:p w14:paraId="12415E8D" w14:textId="6103C533"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Iw </w:t>
      </w:r>
      <w:r w:rsidRPr="00011948">
        <w:t>FR</w:t>
      </w:r>
      <w:r w:rsidR="00221C5D" w:rsidRPr="00011948">
        <w:t xml:space="preserve">1 and </w:t>
      </w:r>
      <w:r w:rsidRPr="00011948">
        <w:t>FR</w:t>
      </w:r>
      <w:r w:rsidR="00221C5D" w:rsidRPr="00011948">
        <w:t>2</w:t>
      </w:r>
      <w:r w:rsidR="00861112" w:rsidRPr="00011948">
        <w:t xml:space="preserve"> </w:t>
      </w:r>
      <w:r w:rsidR="00BE2493" w:rsidRPr="00011948">
        <w:t>v</w:t>
      </w:r>
      <w:r w:rsidR="00A66F75" w:rsidRPr="00011948">
        <w:t>1</w:t>
      </w:r>
      <w:r w:rsidR="00011948">
        <w:t>6</w:t>
      </w:r>
      <w:r w:rsidR="00621C76" w:rsidRPr="00011948">
        <w:t>.0</w:t>
      </w:r>
      <w:r w:rsidRPr="00011948">
        <w:t xml:space="preserve"> </w:t>
      </w:r>
      <w:r w:rsidR="00861112" w:rsidRPr="00011948">
        <w:t>(TS 38.521-3)</w:t>
      </w:r>
    </w:p>
    <w:p w14:paraId="70D5002A" w14:textId="68B11E5A" w:rsidR="003B22C5" w:rsidRPr="00011948" w:rsidRDefault="003B22C5" w:rsidP="00094D36">
      <w:pPr>
        <w:numPr>
          <w:ilvl w:val="0"/>
          <w:numId w:val="9"/>
        </w:numPr>
      </w:pPr>
      <w:r w:rsidRPr="00011948">
        <w:t xml:space="preserve">5GS WP RF Performance </w:t>
      </w:r>
      <w:r w:rsidR="00BE2493" w:rsidRPr="00011948">
        <w:t>v1</w:t>
      </w:r>
      <w:r w:rsidR="00011948">
        <w:t>6</w:t>
      </w:r>
      <w:r w:rsidR="00621C76" w:rsidRPr="00011948">
        <w:t>.0</w:t>
      </w:r>
      <w:r w:rsidRPr="00011948">
        <w:t xml:space="preserve"> (TS 38.521-4)</w:t>
      </w:r>
    </w:p>
    <w:p w14:paraId="36744D42" w14:textId="6DE640F4" w:rsidR="003D10B5" w:rsidRPr="00011948" w:rsidRDefault="003D10B5" w:rsidP="00094D36">
      <w:pPr>
        <w:numPr>
          <w:ilvl w:val="0"/>
          <w:numId w:val="9"/>
        </w:numPr>
      </w:pPr>
      <w:r w:rsidRPr="00011948">
        <w:t xml:space="preserve">5GS WP RRM </w:t>
      </w:r>
      <w:r w:rsidR="00BE2493" w:rsidRPr="00011948">
        <w:t>v1</w:t>
      </w:r>
      <w:r w:rsidR="00011948">
        <w:t>6</w:t>
      </w:r>
      <w:r w:rsidR="00B469FA" w:rsidRPr="00011948">
        <w:t>.0</w:t>
      </w:r>
      <w:r w:rsidRPr="00011948">
        <w:t xml:space="preserve"> TS 38.533)</w:t>
      </w:r>
    </w:p>
    <w:p w14:paraId="26C4BC83" w14:textId="3556BDD0" w:rsidR="00221C5D" w:rsidRPr="00011948" w:rsidRDefault="00352A77" w:rsidP="00094D36">
      <w:pPr>
        <w:numPr>
          <w:ilvl w:val="0"/>
          <w:numId w:val="9"/>
        </w:numPr>
      </w:pPr>
      <w:r w:rsidRPr="00011948">
        <w:t xml:space="preserve">5GS WP </w:t>
      </w:r>
      <w:r w:rsidR="00221C5D" w:rsidRPr="00011948">
        <w:t>TR 38.903</w:t>
      </w:r>
      <w:r w:rsidRPr="00011948">
        <w:t xml:space="preserve"> </w:t>
      </w:r>
      <w:r w:rsidR="00BE2493" w:rsidRPr="00011948">
        <w:t>v1</w:t>
      </w:r>
      <w:r w:rsidR="00011948">
        <w:t>6</w:t>
      </w:r>
      <w:r w:rsidR="00B469FA" w:rsidRPr="00011948">
        <w:t>.0</w:t>
      </w:r>
    </w:p>
    <w:p w14:paraId="6480B7C4" w14:textId="77777777" w:rsidR="00221C5D" w:rsidRPr="00011948" w:rsidRDefault="00352A77" w:rsidP="00094D36">
      <w:pPr>
        <w:numPr>
          <w:ilvl w:val="0"/>
          <w:numId w:val="9"/>
        </w:numPr>
      </w:pPr>
      <w:r w:rsidRPr="00011948">
        <w:t xml:space="preserve">5GS WP </w:t>
      </w:r>
      <w:r w:rsidR="00221C5D" w:rsidRPr="00011948">
        <w:t>TR 38.905</w:t>
      </w:r>
      <w:r w:rsidRPr="00011948">
        <w:t xml:space="preserve"> </w:t>
      </w:r>
      <w:r w:rsidR="009F0649" w:rsidRPr="00011948">
        <w:t>v6.0</w:t>
      </w:r>
    </w:p>
    <w:p w14:paraId="3916D3AA" w14:textId="5BBCA110" w:rsidR="00071F45" w:rsidRDefault="00071F45" w:rsidP="00094D36">
      <w:pPr>
        <w:numPr>
          <w:ilvl w:val="0"/>
          <w:numId w:val="9"/>
        </w:numPr>
      </w:pPr>
      <w:r w:rsidRPr="00011948">
        <w:t xml:space="preserve">5GS WP UE Test Functions </w:t>
      </w:r>
      <w:r w:rsidR="009F0649" w:rsidRPr="00011948">
        <w:t>v</w:t>
      </w:r>
      <w:r w:rsidR="00011948">
        <w:t>16</w:t>
      </w:r>
      <w:r w:rsidR="009F0649" w:rsidRPr="00011948">
        <w:t>.0</w:t>
      </w:r>
      <w:r w:rsidRPr="00011948">
        <w:t xml:space="preserve"> (TS 38.509)</w:t>
      </w:r>
    </w:p>
    <w:p w14:paraId="42FC4D6A" w14:textId="63876576" w:rsidR="00DB1A00" w:rsidRPr="00011948" w:rsidRDefault="00DB1A00" w:rsidP="00DB1A00">
      <w:pPr>
        <w:numPr>
          <w:ilvl w:val="0"/>
          <w:numId w:val="9"/>
        </w:numPr>
      </w:pPr>
      <w:r w:rsidRPr="001014A3">
        <w:t>5GS WP NR bands CA and DC configs v16.0</w:t>
      </w:r>
    </w:p>
    <w:p w14:paraId="3BC2E518" w14:textId="0E72A2C4" w:rsidR="00F10400" w:rsidRPr="001014A3" w:rsidRDefault="00C7607C" w:rsidP="005641C7">
      <w:pPr>
        <w:pStyle w:val="Heading2"/>
        <w:tabs>
          <w:tab w:val="clear" w:pos="6956"/>
          <w:tab w:val="left" w:pos="709"/>
        </w:tabs>
        <w:ind w:left="709" w:hanging="709"/>
      </w:pPr>
      <w:bookmarkStart w:id="108" w:name="_Toc9585839"/>
      <w:bookmarkStart w:id="109" w:name="_Hlk9600745"/>
      <w:bookmarkStart w:id="110" w:name="_Toc88838713"/>
      <w:bookmarkEnd w:id="108"/>
      <w:r w:rsidRPr="001014A3">
        <w:t xml:space="preserve">Status of </w:t>
      </w:r>
      <w:r w:rsidR="00D82813" w:rsidRPr="001014A3">
        <w:t>NR bands, NR CA</w:t>
      </w:r>
      <w:r w:rsidR="002846CD" w:rsidRPr="001014A3">
        <w:t>,</w:t>
      </w:r>
      <w:r w:rsidR="00D82813" w:rsidRPr="001014A3">
        <w:t xml:space="preserve"> </w:t>
      </w:r>
      <w:r w:rsidR="002846CD" w:rsidRPr="001014A3">
        <w:t>NR-DC and EN-DC configurations</w:t>
      </w:r>
      <w:bookmarkEnd w:id="109"/>
      <w:bookmarkEnd w:id="110"/>
    </w:p>
    <w:bookmarkEnd w:id="22"/>
    <w:p w14:paraId="3EDB965F" w14:textId="21B5E5B9" w:rsidR="00C7607C" w:rsidRPr="001014A3" w:rsidRDefault="00C7607C" w:rsidP="00752226"/>
    <w:p w14:paraId="09248D63" w14:textId="385DFBA6" w:rsidR="00C7607C" w:rsidRPr="001014A3" w:rsidRDefault="00C7607C" w:rsidP="00C7607C">
      <w:pPr>
        <w:pStyle w:val="BodyText"/>
      </w:pPr>
      <w:bookmarkStart w:id="111" w:name="_Hlk57386469"/>
      <w:r w:rsidRPr="001014A3">
        <w:t>The current status of completed NR bands, NR CA, NR-DC and EN-DC configurations is:</w:t>
      </w:r>
    </w:p>
    <w:p w14:paraId="5A50BE65" w14:textId="7C1741F9" w:rsidR="00C7607C" w:rsidRPr="001014A3" w:rsidRDefault="004C763F" w:rsidP="003E61EC">
      <w:pPr>
        <w:pStyle w:val="BodyText"/>
        <w:numPr>
          <w:ilvl w:val="0"/>
          <w:numId w:val="9"/>
        </w:numPr>
      </w:pPr>
      <w:r w:rsidRPr="001014A3">
        <w:t xml:space="preserve">28 </w:t>
      </w:r>
      <w:r w:rsidR="001A57CE" w:rsidRPr="001014A3">
        <w:t>(+</w:t>
      </w:r>
      <w:r w:rsidR="001014A3" w:rsidRPr="001014A3">
        <w:t>/-0</w:t>
      </w:r>
      <w:r w:rsidR="001A57CE" w:rsidRPr="001014A3">
        <w:t>)</w:t>
      </w:r>
      <w:r w:rsidR="00C7607C" w:rsidRPr="001014A3">
        <w:t xml:space="preserve"> NR bands</w:t>
      </w:r>
    </w:p>
    <w:p w14:paraId="66A501B4" w14:textId="0D557518" w:rsidR="00C7607C" w:rsidRPr="001014A3" w:rsidRDefault="001014A3" w:rsidP="00C7607C">
      <w:pPr>
        <w:pStyle w:val="BodyText"/>
        <w:numPr>
          <w:ilvl w:val="0"/>
          <w:numId w:val="9"/>
        </w:numPr>
      </w:pPr>
      <w:r w:rsidRPr="001014A3">
        <w:t>6</w:t>
      </w:r>
      <w:r w:rsidR="00C7607C" w:rsidRPr="001014A3">
        <w:t xml:space="preserve"> (+</w:t>
      </w:r>
      <w:r w:rsidRPr="001014A3">
        <w:t>1</w:t>
      </w:r>
      <w:r w:rsidR="00C7607C" w:rsidRPr="001014A3">
        <w:t>) NR CA configuration completed</w:t>
      </w:r>
    </w:p>
    <w:p w14:paraId="633F4E80" w14:textId="5E476D67" w:rsidR="00C7607C" w:rsidRPr="001014A3" w:rsidRDefault="00C7607C" w:rsidP="00C7607C">
      <w:pPr>
        <w:pStyle w:val="BodyText"/>
        <w:numPr>
          <w:ilvl w:val="0"/>
          <w:numId w:val="9"/>
        </w:numPr>
      </w:pPr>
      <w:r w:rsidRPr="001014A3">
        <w:t>6 (+</w:t>
      </w:r>
      <w:r w:rsidR="00E86215" w:rsidRPr="001014A3">
        <w:t>/-0</w:t>
      </w:r>
      <w:r w:rsidRPr="001014A3">
        <w:t>) NR-DC configurations completed</w:t>
      </w:r>
    </w:p>
    <w:p w14:paraId="0EB364DC" w14:textId="454ADC0A" w:rsidR="00C7607C" w:rsidRDefault="001014A3" w:rsidP="00C7607C">
      <w:pPr>
        <w:pStyle w:val="BodyText"/>
        <w:numPr>
          <w:ilvl w:val="0"/>
          <w:numId w:val="9"/>
        </w:numPr>
      </w:pPr>
      <w:r w:rsidRPr="001014A3">
        <w:t>204 (+26)</w:t>
      </w:r>
      <w:r w:rsidR="00C7607C" w:rsidRPr="001014A3">
        <w:t xml:space="preserve"> EN-DC configurations completed</w:t>
      </w:r>
    </w:p>
    <w:p w14:paraId="34B5AB85" w14:textId="7F80F138" w:rsidR="0056762C" w:rsidRDefault="0056762C" w:rsidP="0056762C">
      <w:pPr>
        <w:pStyle w:val="BodyText"/>
        <w:numPr>
          <w:ilvl w:val="0"/>
          <w:numId w:val="9"/>
        </w:numPr>
      </w:pPr>
      <w:r>
        <w:t xml:space="preserve">0 out of 1 NE-DC </w:t>
      </w:r>
      <w:r w:rsidRPr="001014A3">
        <w:t>configuration completed</w:t>
      </w:r>
    </w:p>
    <w:p w14:paraId="13311607" w14:textId="3E184AE0" w:rsidR="00C7607C" w:rsidRPr="001014A3" w:rsidRDefault="00C7607C" w:rsidP="00C7607C">
      <w:pPr>
        <w:pStyle w:val="BodyText"/>
      </w:pPr>
      <w:r w:rsidRPr="001014A3">
        <w:t>The current company assignment status of NR bands, NR CA, NR-DC and EN-DC configurations is:</w:t>
      </w:r>
    </w:p>
    <w:p w14:paraId="5D26D6AB" w14:textId="465ABA6F" w:rsidR="00C7607C" w:rsidRPr="001014A3" w:rsidRDefault="00C7607C" w:rsidP="00C7607C">
      <w:pPr>
        <w:pStyle w:val="BodyText"/>
        <w:numPr>
          <w:ilvl w:val="0"/>
          <w:numId w:val="9"/>
        </w:numPr>
      </w:pPr>
      <w:r w:rsidRPr="001014A3">
        <w:t>NR bands: 2</w:t>
      </w:r>
      <w:r w:rsidR="00A66F75" w:rsidRPr="001014A3">
        <w:t>8</w:t>
      </w:r>
      <w:r w:rsidRPr="001014A3">
        <w:t xml:space="preserve"> out of 36 Rel-15 bands assigned</w:t>
      </w:r>
    </w:p>
    <w:p w14:paraId="36064CF1" w14:textId="634A8745" w:rsidR="00C7607C" w:rsidRPr="001014A3" w:rsidRDefault="00C7607C" w:rsidP="00C7607C">
      <w:pPr>
        <w:pStyle w:val="BodyText"/>
        <w:numPr>
          <w:ilvl w:val="0"/>
          <w:numId w:val="9"/>
        </w:numPr>
      </w:pPr>
      <w:r w:rsidRPr="001014A3">
        <w:t xml:space="preserve">NR CA: </w:t>
      </w:r>
      <w:r w:rsidRPr="001014A3">
        <w:tab/>
      </w:r>
      <w:r w:rsidR="001014A3" w:rsidRPr="001014A3">
        <w:t>29 (+12)</w:t>
      </w:r>
      <w:r w:rsidRPr="001014A3">
        <w:t xml:space="preserve"> out of </w:t>
      </w:r>
      <w:r w:rsidR="00E86215" w:rsidRPr="001014A3">
        <w:t>2</w:t>
      </w:r>
      <w:r w:rsidR="00A66F75" w:rsidRPr="001014A3">
        <w:t>26</w:t>
      </w:r>
      <w:r w:rsidRPr="001014A3">
        <w:t xml:space="preserve"> NR CA configurations assigned</w:t>
      </w:r>
    </w:p>
    <w:p w14:paraId="2AC285D4" w14:textId="77777777" w:rsidR="00C7607C" w:rsidRPr="001014A3" w:rsidRDefault="00C7607C" w:rsidP="00C7607C">
      <w:pPr>
        <w:pStyle w:val="BodyText"/>
        <w:numPr>
          <w:ilvl w:val="0"/>
          <w:numId w:val="9"/>
        </w:numPr>
      </w:pPr>
      <w:r w:rsidRPr="001014A3">
        <w:t xml:space="preserve">NR DC: </w:t>
      </w:r>
      <w:r w:rsidRPr="001014A3">
        <w:tab/>
        <w:t>6 out of 45 NR DC configurations assigned</w:t>
      </w:r>
    </w:p>
    <w:p w14:paraId="2EFE0B2F" w14:textId="65D48CE0" w:rsidR="001A57CE" w:rsidRDefault="00C7607C" w:rsidP="001A57CE">
      <w:pPr>
        <w:pStyle w:val="BodyText"/>
        <w:numPr>
          <w:ilvl w:val="0"/>
          <w:numId w:val="9"/>
        </w:numPr>
        <w:jc w:val="left"/>
      </w:pPr>
      <w:r w:rsidRPr="001014A3">
        <w:t xml:space="preserve">EN-DC: </w:t>
      </w:r>
      <w:r w:rsidRPr="001014A3">
        <w:tab/>
      </w:r>
      <w:r w:rsidR="001014A3" w:rsidRPr="001014A3">
        <w:t>467 (+78)</w:t>
      </w:r>
      <w:r w:rsidRPr="001014A3">
        <w:t xml:space="preserve"> out of 114</w:t>
      </w:r>
      <w:r w:rsidR="00A66F75" w:rsidRPr="001014A3">
        <w:t>1</w:t>
      </w:r>
      <w:r w:rsidRPr="001014A3">
        <w:t xml:space="preserve"> EN-DC configurations assigned</w:t>
      </w:r>
    </w:p>
    <w:p w14:paraId="3E0B8109" w14:textId="11376C8D" w:rsidR="0056762C" w:rsidRPr="001014A3" w:rsidRDefault="0056762C" w:rsidP="0056762C">
      <w:pPr>
        <w:pStyle w:val="BodyText"/>
        <w:numPr>
          <w:ilvl w:val="0"/>
          <w:numId w:val="9"/>
        </w:numPr>
      </w:pPr>
      <w:r>
        <w:t xml:space="preserve">NE-DC </w:t>
      </w:r>
      <w:r>
        <w:t xml:space="preserve">0 out of 1 NE-DC </w:t>
      </w:r>
      <w:r w:rsidRPr="001014A3">
        <w:t xml:space="preserve">configuration </w:t>
      </w:r>
      <w:r>
        <w:t>assigned</w:t>
      </w:r>
    </w:p>
    <w:p w14:paraId="46A424AB" w14:textId="77777777" w:rsidR="001A57CE" w:rsidRPr="001014A3" w:rsidRDefault="001A57CE" w:rsidP="001A57CE">
      <w:r w:rsidRPr="001014A3">
        <w:t>For details see the attached detailed workplan in:</w:t>
      </w:r>
    </w:p>
    <w:p w14:paraId="221F875E" w14:textId="262D51A2" w:rsidR="001A57CE" w:rsidRPr="001014A3" w:rsidRDefault="001A57CE" w:rsidP="001A57CE">
      <w:pPr>
        <w:numPr>
          <w:ilvl w:val="0"/>
          <w:numId w:val="9"/>
        </w:numPr>
      </w:pPr>
      <w:r w:rsidRPr="001014A3">
        <w:t xml:space="preserve"> 5GS WP NR bands CA and DC configs v1</w:t>
      </w:r>
      <w:r w:rsidR="001014A3" w:rsidRPr="001014A3">
        <w:t>6</w:t>
      </w:r>
      <w:r w:rsidR="004C763F" w:rsidRPr="001014A3">
        <w:t>.0</w:t>
      </w:r>
    </w:p>
    <w:p w14:paraId="3628647F" w14:textId="77777777" w:rsidR="001A57CE" w:rsidRPr="00FF455D" w:rsidRDefault="001A57CE" w:rsidP="002B24C8">
      <w:pPr>
        <w:pStyle w:val="BodyText"/>
        <w:jc w:val="left"/>
        <w:rPr>
          <w:highlight w:val="yellow"/>
        </w:rPr>
      </w:pPr>
    </w:p>
    <w:p w14:paraId="0394EC69" w14:textId="1DB83543" w:rsidR="001A57CE" w:rsidRPr="00FF455D" w:rsidRDefault="001A57CE" w:rsidP="002B24C8">
      <w:pPr>
        <w:pStyle w:val="BodyText"/>
        <w:jc w:val="left"/>
        <w:rPr>
          <w:highlight w:val="yellow"/>
        </w:rPr>
        <w:sectPr w:rsidR="001A57CE" w:rsidRPr="00FF455D" w:rsidSect="00D93325">
          <w:pgSz w:w="11907" w:h="16840" w:code="9"/>
          <w:pgMar w:top="851" w:right="1134" w:bottom="851" w:left="1134" w:header="567" w:footer="567" w:gutter="0"/>
          <w:cols w:space="720"/>
          <w:titlePg/>
          <w:docGrid w:linePitch="272"/>
        </w:sectPr>
      </w:pPr>
    </w:p>
    <w:bookmarkEnd w:id="111"/>
    <w:p w14:paraId="033E3C2F" w14:textId="77777777" w:rsidR="00C7607C" w:rsidRPr="00FF455D" w:rsidRDefault="00C7607C" w:rsidP="00752226">
      <w:pPr>
        <w:rPr>
          <w:highlight w:val="yellow"/>
        </w:rPr>
      </w:pPr>
    </w:p>
    <w:p w14:paraId="3966A183" w14:textId="77777777" w:rsidR="00372F80" w:rsidRPr="001D6853" w:rsidRDefault="00372F80" w:rsidP="00B42BA6">
      <w:pPr>
        <w:pStyle w:val="Heading1"/>
      </w:pPr>
      <w:bookmarkStart w:id="112" w:name="_Toc508464131"/>
      <w:bookmarkStart w:id="113" w:name="_Toc508465864"/>
      <w:bookmarkStart w:id="114" w:name="_Toc508464142"/>
      <w:bookmarkStart w:id="115" w:name="_Toc508465875"/>
      <w:bookmarkStart w:id="116" w:name="_Toc508464143"/>
      <w:bookmarkStart w:id="117" w:name="_Toc508465876"/>
      <w:bookmarkStart w:id="118" w:name="_Toc508464154"/>
      <w:bookmarkStart w:id="119" w:name="_Toc508465887"/>
      <w:bookmarkStart w:id="120" w:name="_Toc508464155"/>
      <w:bookmarkStart w:id="121" w:name="_Toc508465888"/>
      <w:bookmarkStart w:id="122" w:name="_Toc508464166"/>
      <w:bookmarkStart w:id="123" w:name="_Toc508465899"/>
      <w:bookmarkStart w:id="124" w:name="_Toc508464167"/>
      <w:bookmarkStart w:id="125" w:name="_Toc508465900"/>
      <w:bookmarkStart w:id="126" w:name="_Toc508464178"/>
      <w:bookmarkStart w:id="127" w:name="_Toc508465911"/>
      <w:bookmarkStart w:id="128" w:name="_Toc508464189"/>
      <w:bookmarkStart w:id="129" w:name="_Toc508465922"/>
      <w:bookmarkStart w:id="130" w:name="_Toc508464234"/>
      <w:bookmarkStart w:id="131" w:name="_Toc508465967"/>
      <w:bookmarkStart w:id="132" w:name="_Toc508464235"/>
      <w:bookmarkStart w:id="133" w:name="_Toc508465968"/>
      <w:bookmarkStart w:id="134" w:name="_Toc508464246"/>
      <w:bookmarkStart w:id="135" w:name="_Toc508465979"/>
      <w:bookmarkStart w:id="136" w:name="_Toc508464247"/>
      <w:bookmarkStart w:id="137" w:name="_Toc508465980"/>
      <w:bookmarkStart w:id="138" w:name="_Toc508464258"/>
      <w:bookmarkStart w:id="139" w:name="_Toc508465991"/>
      <w:bookmarkStart w:id="140" w:name="_Toc508464259"/>
      <w:bookmarkStart w:id="141" w:name="_Toc508465992"/>
      <w:bookmarkStart w:id="142" w:name="_Toc508464270"/>
      <w:bookmarkStart w:id="143" w:name="_Toc508466003"/>
      <w:bookmarkStart w:id="144" w:name="_Toc508464271"/>
      <w:bookmarkStart w:id="145" w:name="_Toc508466004"/>
      <w:bookmarkStart w:id="146" w:name="_Toc508464282"/>
      <w:bookmarkStart w:id="147" w:name="_Toc508466015"/>
      <w:bookmarkStart w:id="148" w:name="_Toc508464293"/>
      <w:bookmarkStart w:id="149" w:name="_Toc508466026"/>
      <w:bookmarkStart w:id="150" w:name="_Toc508464340"/>
      <w:bookmarkStart w:id="151" w:name="_Toc508466073"/>
      <w:bookmarkStart w:id="152" w:name="_Toc508464341"/>
      <w:bookmarkStart w:id="153" w:name="_Toc508466074"/>
      <w:bookmarkStart w:id="154" w:name="_Toc508464352"/>
      <w:bookmarkStart w:id="155" w:name="_Toc508466085"/>
      <w:bookmarkStart w:id="156" w:name="_Toc508464353"/>
      <w:bookmarkStart w:id="157" w:name="_Toc508466086"/>
      <w:bookmarkStart w:id="158" w:name="_Toc508464364"/>
      <w:bookmarkStart w:id="159" w:name="_Toc508466097"/>
      <w:bookmarkStart w:id="160" w:name="_Toc508464365"/>
      <w:bookmarkStart w:id="161" w:name="_Toc508466098"/>
      <w:bookmarkStart w:id="162" w:name="_Toc508464376"/>
      <w:bookmarkStart w:id="163" w:name="_Toc508466109"/>
      <w:bookmarkStart w:id="164" w:name="_Toc508464377"/>
      <w:bookmarkStart w:id="165" w:name="_Toc508466110"/>
      <w:bookmarkStart w:id="166" w:name="_Toc508464388"/>
      <w:bookmarkStart w:id="167" w:name="_Toc508466121"/>
      <w:bookmarkStart w:id="168" w:name="_Toc508464399"/>
      <w:bookmarkStart w:id="169" w:name="_Toc508466132"/>
      <w:bookmarkStart w:id="170" w:name="_Toc508464446"/>
      <w:bookmarkStart w:id="171" w:name="_Toc508466179"/>
      <w:bookmarkStart w:id="172" w:name="_Toc508464447"/>
      <w:bookmarkStart w:id="173" w:name="_Toc508466180"/>
      <w:bookmarkStart w:id="174" w:name="_Toc508464460"/>
      <w:bookmarkStart w:id="175" w:name="_Toc508466193"/>
      <w:bookmarkStart w:id="176" w:name="_Toc508464461"/>
      <w:bookmarkStart w:id="177" w:name="_Toc508466194"/>
      <w:bookmarkStart w:id="178" w:name="_Toc508464472"/>
      <w:bookmarkStart w:id="179" w:name="_Toc508466205"/>
      <w:bookmarkStart w:id="180" w:name="_Toc508464484"/>
      <w:bookmarkStart w:id="181" w:name="_Toc508466217"/>
      <w:bookmarkStart w:id="182" w:name="_Toc508464496"/>
      <w:bookmarkStart w:id="183" w:name="_Toc508466229"/>
      <w:bookmarkStart w:id="184" w:name="_Toc508464509"/>
      <w:bookmarkStart w:id="185" w:name="_Toc508466242"/>
      <w:bookmarkStart w:id="186" w:name="_Toc508464510"/>
      <w:bookmarkStart w:id="187" w:name="_Toc508466243"/>
      <w:bookmarkStart w:id="188" w:name="_Toc508464521"/>
      <w:bookmarkStart w:id="189" w:name="_Toc508466254"/>
      <w:bookmarkStart w:id="190" w:name="_Toc508464533"/>
      <w:bookmarkStart w:id="191" w:name="_Toc508466266"/>
      <w:bookmarkStart w:id="192" w:name="_Toc508464545"/>
      <w:bookmarkStart w:id="193" w:name="_Toc508466278"/>
      <w:bookmarkStart w:id="194" w:name="_Toc508464558"/>
      <w:bookmarkStart w:id="195" w:name="_Toc508466291"/>
      <w:bookmarkStart w:id="196" w:name="_Toc508464559"/>
      <w:bookmarkStart w:id="197" w:name="_Toc508466292"/>
      <w:bookmarkStart w:id="198" w:name="_Toc508464570"/>
      <w:bookmarkStart w:id="199" w:name="_Toc508466303"/>
      <w:bookmarkStart w:id="200" w:name="_Toc508464582"/>
      <w:bookmarkStart w:id="201" w:name="_Toc508466315"/>
      <w:bookmarkStart w:id="202" w:name="_Toc508464594"/>
      <w:bookmarkStart w:id="203" w:name="_Toc508466327"/>
      <w:bookmarkStart w:id="204" w:name="_Toc508464607"/>
      <w:bookmarkStart w:id="205" w:name="_Toc508466340"/>
      <w:bookmarkStart w:id="206" w:name="_Toc508464608"/>
      <w:bookmarkStart w:id="207" w:name="_Toc508466341"/>
      <w:bookmarkStart w:id="208" w:name="_Toc508464619"/>
      <w:bookmarkStart w:id="209" w:name="_Toc508466352"/>
      <w:bookmarkStart w:id="210" w:name="_Toc508464631"/>
      <w:bookmarkStart w:id="211" w:name="_Toc508466364"/>
      <w:bookmarkStart w:id="212" w:name="_Toc508464649"/>
      <w:bookmarkStart w:id="213" w:name="_Toc508466382"/>
      <w:bookmarkStart w:id="214" w:name="_Toc508464650"/>
      <w:bookmarkStart w:id="215" w:name="_Toc508466383"/>
      <w:bookmarkStart w:id="216" w:name="_Toc508464651"/>
      <w:bookmarkStart w:id="217" w:name="_Toc508466384"/>
      <w:bookmarkStart w:id="218" w:name="_Hlk50010540"/>
      <w:bookmarkStart w:id="219" w:name="_Ref55091672"/>
      <w:bookmarkStart w:id="220" w:name="_Toc8883871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1D6853">
        <w:t>Work item manag</w:t>
      </w:r>
      <w:bookmarkEnd w:id="218"/>
      <w:r w:rsidRPr="001D6853">
        <w:t>ement</w:t>
      </w:r>
      <w:bookmarkEnd w:id="220"/>
    </w:p>
    <w:p w14:paraId="314EED61" w14:textId="77777777" w:rsidR="00B333D3" w:rsidRPr="001D6853" w:rsidRDefault="00372F80" w:rsidP="00B333D3">
      <w:pPr>
        <w:rPr>
          <w:rFonts w:ascii="Arial" w:hAnsi="Arial" w:cs="Arial"/>
          <w:sz w:val="22"/>
          <w:szCs w:val="22"/>
        </w:rPr>
      </w:pPr>
      <w:r w:rsidRPr="001D6853">
        <w:rPr>
          <w:rFonts w:ascii="Arial" w:hAnsi="Arial" w:cs="Arial"/>
          <w:sz w:val="22"/>
          <w:szCs w:val="22"/>
        </w:rPr>
        <w:t xml:space="preserve">The purpose of this clause is to describe the roles and responsibilities for the management of the RAN5 Rel-15 5GS work item. </w:t>
      </w:r>
      <w:r w:rsidR="00B333D3" w:rsidRPr="001D6853">
        <w:rPr>
          <w:rFonts w:ascii="Arial" w:hAnsi="Arial" w:cs="Arial"/>
          <w:sz w:val="22"/>
          <w:szCs w:val="22"/>
        </w:rPr>
        <w:t xml:space="preserve">Table 6-1 lists the co-rapporteur’s responsibilities. </w:t>
      </w:r>
      <w:r w:rsidR="001D0748" w:rsidRPr="001D6853">
        <w:rPr>
          <w:rFonts w:ascii="Arial" w:hAnsi="Arial" w:cs="Arial"/>
          <w:sz w:val="22"/>
          <w:szCs w:val="22"/>
        </w:rPr>
        <w:t>For</w:t>
      </w:r>
      <w:r w:rsidR="00B333D3" w:rsidRPr="001D6853">
        <w:rPr>
          <w:rFonts w:ascii="Arial" w:hAnsi="Arial" w:cs="Arial"/>
          <w:sz w:val="22"/>
          <w:szCs w:val="22"/>
        </w:rPr>
        <w:t xml:space="preserve"> </w:t>
      </w:r>
      <w:r w:rsidR="0093430A" w:rsidRPr="001D6853">
        <w:rPr>
          <w:rFonts w:ascii="Arial" w:hAnsi="Arial" w:cs="Arial"/>
          <w:sz w:val="22"/>
          <w:szCs w:val="22"/>
        </w:rPr>
        <w:t>workplan</w:t>
      </w:r>
      <w:r w:rsidR="00B333D3" w:rsidRPr="001D6853">
        <w:rPr>
          <w:rFonts w:ascii="Arial" w:hAnsi="Arial" w:cs="Arial"/>
          <w:sz w:val="22"/>
          <w:szCs w:val="22"/>
        </w:rPr>
        <w:t xml:space="preserve"> sub-areas and the </w:t>
      </w:r>
      <w:r w:rsidR="001D0748" w:rsidRPr="001D6853">
        <w:rPr>
          <w:rFonts w:ascii="Arial" w:hAnsi="Arial" w:cs="Arial"/>
          <w:sz w:val="22"/>
          <w:szCs w:val="22"/>
        </w:rPr>
        <w:t>responsibility</w:t>
      </w:r>
      <w:r w:rsidR="00B333D3" w:rsidRPr="001D6853">
        <w:rPr>
          <w:rFonts w:ascii="Arial" w:hAnsi="Arial" w:cs="Arial"/>
          <w:sz w:val="22"/>
          <w:szCs w:val="22"/>
        </w:rPr>
        <w:t xml:space="preserve"> </w:t>
      </w:r>
      <w:r w:rsidR="001D0748" w:rsidRPr="001D6853">
        <w:rPr>
          <w:rFonts w:ascii="Arial" w:hAnsi="Arial" w:cs="Arial"/>
          <w:sz w:val="22"/>
          <w:szCs w:val="22"/>
        </w:rPr>
        <w:t>see section 3</w:t>
      </w:r>
      <w:r w:rsidR="00B333D3" w:rsidRPr="001D6853">
        <w:rPr>
          <w:rFonts w:ascii="Arial" w:hAnsi="Arial" w:cs="Arial"/>
          <w:sz w:val="22"/>
          <w:szCs w:val="22"/>
        </w:rPr>
        <w:t>.</w:t>
      </w:r>
    </w:p>
    <w:p w14:paraId="3BF568AC" w14:textId="77777777" w:rsidR="008E7AF7" w:rsidRPr="001D6853" w:rsidRDefault="008E7AF7" w:rsidP="00372F80">
      <w:pPr>
        <w:rPr>
          <w:rFonts w:ascii="Arial" w:hAnsi="Arial" w:cs="Arial"/>
          <w:sz w:val="22"/>
          <w:szCs w:val="22"/>
        </w:rPr>
      </w:pPr>
    </w:p>
    <w:p w14:paraId="50BD5E6F" w14:textId="77777777" w:rsidR="00372F80" w:rsidRPr="001D6853" w:rsidRDefault="00372F80" w:rsidP="00372F80">
      <w:pPr>
        <w:rPr>
          <w:rFonts w:ascii="Arial" w:hAnsi="Arial" w:cs="Arial"/>
          <w:sz w:val="22"/>
          <w:szCs w:val="22"/>
        </w:rPr>
      </w:pPr>
      <w:r w:rsidRPr="001D6853">
        <w:rPr>
          <w:rFonts w:ascii="Arial" w:hAnsi="Arial" w:cs="Arial"/>
          <w:sz w:val="22"/>
          <w:szCs w:val="22"/>
        </w:rPr>
        <w:t xml:space="preserve">Table </w:t>
      </w:r>
      <w:r w:rsidR="008E7AF7" w:rsidRPr="001D6853">
        <w:rPr>
          <w:rFonts w:ascii="Arial" w:hAnsi="Arial" w:cs="Arial"/>
          <w:sz w:val="22"/>
          <w:szCs w:val="22"/>
        </w:rPr>
        <w:t>6-1</w:t>
      </w:r>
      <w:r w:rsidRPr="001D6853">
        <w:rPr>
          <w:rFonts w:ascii="Arial" w:hAnsi="Arial" w:cs="Arial"/>
          <w:sz w:val="22"/>
          <w:szCs w:val="22"/>
        </w:rPr>
        <w:t>: RAN5 Rel-15 5G-NR work item management roles and responsibilities.</w:t>
      </w:r>
      <w:r w:rsidRPr="001D6853">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1D6853" w14:paraId="50E0D2C0" w14:textId="77777777" w:rsidTr="00F10400">
        <w:trPr>
          <w:trHeight w:val="277"/>
        </w:trPr>
        <w:tc>
          <w:tcPr>
            <w:tcW w:w="1488" w:type="dxa"/>
            <w:shd w:val="clear" w:color="auto" w:fill="BFBFBF"/>
            <w:hideMark/>
          </w:tcPr>
          <w:p w14:paraId="0BDC9AE6" w14:textId="77777777" w:rsidR="00372F80" w:rsidRPr="001D6853" w:rsidRDefault="00372F80" w:rsidP="00F10400">
            <w:pPr>
              <w:jc w:val="center"/>
              <w:rPr>
                <w:rFonts w:ascii="Arial" w:hAnsi="Arial" w:cs="Arial"/>
                <w:szCs w:val="22"/>
              </w:rPr>
            </w:pPr>
            <w:r w:rsidRPr="001D6853">
              <w:rPr>
                <w:rFonts w:ascii="Arial" w:hAnsi="Arial" w:cs="Arial"/>
                <w:b/>
                <w:bCs/>
                <w:szCs w:val="22"/>
              </w:rPr>
              <w:t>Role</w:t>
            </w:r>
          </w:p>
        </w:tc>
        <w:tc>
          <w:tcPr>
            <w:tcW w:w="8248" w:type="dxa"/>
            <w:gridSpan w:val="2"/>
            <w:shd w:val="clear" w:color="auto" w:fill="BFBFBF"/>
            <w:hideMark/>
          </w:tcPr>
          <w:p w14:paraId="292F237A" w14:textId="77777777" w:rsidR="00372F80" w:rsidRPr="001D6853" w:rsidRDefault="00372F80" w:rsidP="00F10400">
            <w:pPr>
              <w:jc w:val="center"/>
              <w:rPr>
                <w:rFonts w:ascii="Arial" w:hAnsi="Arial" w:cs="Arial"/>
                <w:b/>
                <w:bCs/>
                <w:szCs w:val="22"/>
              </w:rPr>
            </w:pPr>
            <w:r w:rsidRPr="001D6853">
              <w:rPr>
                <w:rFonts w:ascii="Arial" w:hAnsi="Arial" w:cs="Arial"/>
                <w:b/>
                <w:bCs/>
                <w:szCs w:val="22"/>
              </w:rPr>
              <w:t>Responsibilities and Areas</w:t>
            </w:r>
          </w:p>
        </w:tc>
        <w:tc>
          <w:tcPr>
            <w:tcW w:w="3402" w:type="dxa"/>
            <w:shd w:val="clear" w:color="auto" w:fill="BFBFBF"/>
          </w:tcPr>
          <w:p w14:paraId="1070C276" w14:textId="77777777" w:rsidR="00372F80" w:rsidRPr="001D6853" w:rsidRDefault="00372F80" w:rsidP="00F10400">
            <w:pPr>
              <w:ind w:left="2"/>
              <w:jc w:val="center"/>
              <w:rPr>
                <w:rFonts w:ascii="Arial" w:hAnsi="Arial" w:cs="Arial"/>
                <w:b/>
                <w:bCs/>
                <w:szCs w:val="22"/>
              </w:rPr>
            </w:pPr>
            <w:r w:rsidRPr="001D6853">
              <w:rPr>
                <w:rFonts w:ascii="Arial" w:hAnsi="Arial" w:cs="Arial"/>
                <w:b/>
                <w:bCs/>
                <w:szCs w:val="22"/>
              </w:rPr>
              <w:t>Responsible</w:t>
            </w:r>
          </w:p>
        </w:tc>
      </w:tr>
      <w:tr w:rsidR="00372F80" w:rsidRPr="001D6853" w14:paraId="1984B1A6" w14:textId="77777777" w:rsidTr="00F10400">
        <w:trPr>
          <w:trHeight w:val="584"/>
        </w:trPr>
        <w:tc>
          <w:tcPr>
            <w:tcW w:w="1488" w:type="dxa"/>
            <w:shd w:val="clear" w:color="auto" w:fill="auto"/>
            <w:hideMark/>
          </w:tcPr>
          <w:p w14:paraId="5C01FE31" w14:textId="77777777" w:rsidR="00372F80" w:rsidRPr="001D6853" w:rsidRDefault="00372F80" w:rsidP="00F10400">
            <w:pPr>
              <w:rPr>
                <w:rFonts w:ascii="Arial" w:hAnsi="Arial" w:cs="Arial"/>
                <w:szCs w:val="22"/>
              </w:rPr>
            </w:pPr>
            <w:r w:rsidRPr="001D6853">
              <w:rPr>
                <w:rFonts w:ascii="Arial" w:hAnsi="Arial" w:cs="Arial"/>
                <w:szCs w:val="22"/>
              </w:rPr>
              <w:t>Overall work item responsible</w:t>
            </w:r>
          </w:p>
        </w:tc>
        <w:tc>
          <w:tcPr>
            <w:tcW w:w="8248" w:type="dxa"/>
            <w:gridSpan w:val="2"/>
            <w:shd w:val="clear" w:color="auto" w:fill="auto"/>
            <w:hideMark/>
          </w:tcPr>
          <w:p w14:paraId="538193F6" w14:textId="77777777" w:rsidR="00372F80" w:rsidRPr="001D6853" w:rsidRDefault="00372F80" w:rsidP="002F209C">
            <w:pPr>
              <w:numPr>
                <w:ilvl w:val="0"/>
                <w:numId w:val="5"/>
              </w:numPr>
              <w:tabs>
                <w:tab w:val="clear" w:pos="720"/>
                <w:tab w:val="num" w:pos="180"/>
              </w:tabs>
              <w:ind w:left="176" w:hanging="176"/>
              <w:rPr>
                <w:rFonts w:ascii="Arial" w:hAnsi="Arial" w:cs="Arial"/>
                <w:szCs w:val="22"/>
              </w:rPr>
            </w:pPr>
            <w:r w:rsidRPr="001D6853">
              <w:rPr>
                <w:rFonts w:ascii="Arial" w:hAnsi="Arial" w:cs="Arial"/>
                <w:szCs w:val="22"/>
              </w:rPr>
              <w:t xml:space="preserve">Overall co-ordination of the work item and the </w:t>
            </w:r>
            <w:r w:rsidR="0093430A" w:rsidRPr="001D6853">
              <w:rPr>
                <w:rFonts w:ascii="Arial" w:hAnsi="Arial" w:cs="Arial"/>
                <w:szCs w:val="22"/>
              </w:rPr>
              <w:t>workplan</w:t>
            </w:r>
          </w:p>
          <w:p w14:paraId="2D162F5E" w14:textId="77777777" w:rsidR="00372F80" w:rsidRPr="001D6853" w:rsidRDefault="00372F80" w:rsidP="002F209C">
            <w:pPr>
              <w:numPr>
                <w:ilvl w:val="0"/>
                <w:numId w:val="5"/>
              </w:numPr>
              <w:tabs>
                <w:tab w:val="clear" w:pos="720"/>
                <w:tab w:val="num" w:pos="180"/>
              </w:tabs>
              <w:ind w:hanging="720"/>
              <w:rPr>
                <w:rFonts w:ascii="Arial" w:hAnsi="Arial" w:cs="Arial"/>
                <w:szCs w:val="22"/>
                <w:lang w:val="sv-SE"/>
              </w:rPr>
            </w:pPr>
            <w:r w:rsidRPr="001D6853">
              <w:rPr>
                <w:rFonts w:ascii="Arial" w:hAnsi="Arial" w:cs="Arial"/>
                <w:szCs w:val="22"/>
              </w:rPr>
              <w:t xml:space="preserve">After each RAN5 meeting; </w:t>
            </w:r>
          </w:p>
          <w:p w14:paraId="4723EB4F" w14:textId="77777777" w:rsidR="00372F80" w:rsidRPr="001D6853" w:rsidRDefault="00372F80" w:rsidP="002F209C">
            <w:pPr>
              <w:numPr>
                <w:ilvl w:val="1"/>
                <w:numId w:val="5"/>
              </w:numPr>
              <w:tabs>
                <w:tab w:val="clear" w:pos="1440"/>
                <w:tab w:val="num" w:pos="463"/>
              </w:tabs>
              <w:ind w:left="463" w:hanging="283"/>
              <w:rPr>
                <w:rFonts w:ascii="Arial" w:hAnsi="Arial" w:cs="Arial"/>
              </w:rPr>
            </w:pPr>
            <w:r w:rsidRPr="001D6853">
              <w:rPr>
                <w:rFonts w:ascii="Arial" w:hAnsi="Arial" w:cs="Arial"/>
                <w:szCs w:val="22"/>
              </w:rPr>
              <w:t xml:space="preserve">compile and summarize the </w:t>
            </w:r>
            <w:r w:rsidR="0093430A" w:rsidRPr="001D6853">
              <w:rPr>
                <w:rFonts w:ascii="Arial" w:hAnsi="Arial" w:cs="Arial"/>
                <w:szCs w:val="22"/>
              </w:rPr>
              <w:t>workplan</w:t>
            </w:r>
            <w:r w:rsidRPr="001D6853">
              <w:rPr>
                <w:rFonts w:ascii="Arial" w:hAnsi="Arial" w:cs="Arial"/>
                <w:szCs w:val="22"/>
              </w:rPr>
              <w:t xml:space="preserve"> including overall status per delivery/phase, NR band and LTE-NR DC combinations; and</w:t>
            </w:r>
          </w:p>
          <w:p w14:paraId="48071E73" w14:textId="77777777" w:rsidR="00372F80" w:rsidRPr="001D6853" w:rsidRDefault="00372F80" w:rsidP="002F209C">
            <w:pPr>
              <w:numPr>
                <w:ilvl w:val="1"/>
                <w:numId w:val="5"/>
              </w:numPr>
              <w:tabs>
                <w:tab w:val="clear" w:pos="1440"/>
                <w:tab w:val="num" w:pos="463"/>
              </w:tabs>
              <w:ind w:left="463" w:hanging="283"/>
              <w:rPr>
                <w:rFonts w:ascii="Arial" w:hAnsi="Arial" w:cs="Arial"/>
              </w:rPr>
            </w:pPr>
            <w:r w:rsidRPr="001D6853">
              <w:rPr>
                <w:rFonts w:ascii="Arial" w:hAnsi="Arial" w:cs="Arial"/>
                <w:szCs w:val="22"/>
              </w:rPr>
              <w:t>compile a status report to TSG</w:t>
            </w:r>
          </w:p>
        </w:tc>
        <w:tc>
          <w:tcPr>
            <w:tcW w:w="3402" w:type="dxa"/>
            <w:shd w:val="clear" w:color="auto" w:fill="auto"/>
          </w:tcPr>
          <w:p w14:paraId="5427F911" w14:textId="77777777" w:rsidR="00372F80" w:rsidRPr="001D6853" w:rsidRDefault="00372F80" w:rsidP="00F10400">
            <w:pPr>
              <w:ind w:left="71"/>
              <w:rPr>
                <w:rFonts w:ascii="Arial" w:hAnsi="Arial" w:cs="Arial"/>
              </w:rPr>
            </w:pPr>
            <w:r w:rsidRPr="001D6853">
              <w:rPr>
                <w:rFonts w:ascii="Arial" w:hAnsi="Arial" w:cs="Arial"/>
              </w:rPr>
              <w:t>Co-rapporteur:</w:t>
            </w:r>
          </w:p>
          <w:p w14:paraId="1C8AF278" w14:textId="77777777" w:rsidR="00372F80" w:rsidRPr="001D6853" w:rsidRDefault="00372F80" w:rsidP="00F10400">
            <w:pPr>
              <w:ind w:left="71"/>
              <w:rPr>
                <w:rFonts w:ascii="Arial" w:hAnsi="Arial" w:cs="Arial"/>
              </w:rPr>
            </w:pPr>
            <w:r w:rsidRPr="001D6853">
              <w:rPr>
                <w:rFonts w:ascii="Arial" w:hAnsi="Arial" w:cs="Arial"/>
              </w:rPr>
              <w:t>Mattisson, Leif (Ericsson)</w:t>
            </w:r>
            <w:r w:rsidRPr="001D6853">
              <w:rPr>
                <w:rFonts w:ascii="Arial" w:hAnsi="Arial" w:cs="Arial"/>
              </w:rPr>
              <w:br/>
            </w:r>
            <w:hyperlink r:id="rId20" w:history="1">
              <w:r w:rsidRPr="001D6853">
                <w:rPr>
                  <w:rStyle w:val="Hyperlink"/>
                  <w:rFonts w:ascii="Arial" w:hAnsi="Arial" w:cs="Arial"/>
                </w:rPr>
                <w:t xml:space="preserve">leif.mattisson@ericsson.com </w:t>
              </w:r>
            </w:hyperlink>
            <w:r w:rsidRPr="001D6853">
              <w:rPr>
                <w:rFonts w:ascii="Arial" w:hAnsi="Arial" w:cs="Arial"/>
              </w:rPr>
              <w:t xml:space="preserve"> </w:t>
            </w:r>
          </w:p>
        </w:tc>
      </w:tr>
      <w:tr w:rsidR="00372F80" w:rsidRPr="001D6853" w14:paraId="7714CDAA" w14:textId="77777777" w:rsidTr="00F10400">
        <w:trPr>
          <w:trHeight w:val="153"/>
        </w:trPr>
        <w:tc>
          <w:tcPr>
            <w:tcW w:w="1488" w:type="dxa"/>
            <w:vMerge w:val="restart"/>
            <w:shd w:val="clear" w:color="auto" w:fill="auto"/>
            <w:hideMark/>
          </w:tcPr>
          <w:p w14:paraId="129FEECC" w14:textId="77777777" w:rsidR="00372F80" w:rsidRPr="001D6853" w:rsidRDefault="00372F80" w:rsidP="00F10400">
            <w:pPr>
              <w:rPr>
                <w:rFonts w:ascii="Arial" w:hAnsi="Arial" w:cs="Arial"/>
                <w:szCs w:val="22"/>
              </w:rPr>
            </w:pPr>
            <w:r w:rsidRPr="001D6853">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r w:rsidRPr="001D6853">
              <w:rPr>
                <w:rFonts w:ascii="Arial" w:hAnsi="Arial" w:cs="Arial"/>
                <w:szCs w:val="22"/>
              </w:rPr>
              <w:t>Track and report status of core WG progress for the requirement area</w:t>
            </w:r>
          </w:p>
          <w:p w14:paraId="28F70B76"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r w:rsidRPr="001D6853">
              <w:rPr>
                <w:rFonts w:ascii="Arial" w:hAnsi="Arial" w:cs="Arial"/>
                <w:szCs w:val="22"/>
              </w:rPr>
              <w:t xml:space="preserve">Contribute/Co-ordinate requirements area in the </w:t>
            </w:r>
            <w:r w:rsidR="0093430A" w:rsidRPr="001D6853">
              <w:rPr>
                <w:rFonts w:ascii="Arial" w:hAnsi="Arial" w:cs="Arial"/>
                <w:szCs w:val="22"/>
              </w:rPr>
              <w:t>workplan</w:t>
            </w:r>
            <w:r w:rsidRPr="001D6853">
              <w:rPr>
                <w:rFonts w:ascii="Arial" w:hAnsi="Arial" w:cs="Arial"/>
                <w:szCs w:val="22"/>
              </w:rPr>
              <w:t xml:space="preserve"> together with </w:t>
            </w:r>
            <w:r w:rsidR="0093430A" w:rsidRPr="001D6853">
              <w:rPr>
                <w:rFonts w:ascii="Arial" w:hAnsi="Arial" w:cs="Arial"/>
                <w:szCs w:val="22"/>
              </w:rPr>
              <w:t>Workplan</w:t>
            </w:r>
            <w:r w:rsidRPr="001D6853">
              <w:rPr>
                <w:rFonts w:ascii="Arial" w:hAnsi="Arial" w:cs="Arial"/>
                <w:szCs w:val="22"/>
              </w:rPr>
              <w:t xml:space="preserve"> sub-areas responsible</w:t>
            </w:r>
          </w:p>
        </w:tc>
        <w:tc>
          <w:tcPr>
            <w:tcW w:w="3854" w:type="dxa"/>
            <w:shd w:val="clear" w:color="auto" w:fill="auto"/>
          </w:tcPr>
          <w:p w14:paraId="287F756D" w14:textId="77777777" w:rsidR="00372F80" w:rsidRPr="001D6853" w:rsidRDefault="00372F80" w:rsidP="00F10400">
            <w:pPr>
              <w:ind w:left="71"/>
              <w:rPr>
                <w:rFonts w:ascii="Arial" w:hAnsi="Arial" w:cs="Arial"/>
              </w:rPr>
            </w:pPr>
            <w:r w:rsidRPr="001D6853">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1D6853" w:rsidRDefault="00372F80" w:rsidP="00F10400">
            <w:pPr>
              <w:ind w:left="71"/>
              <w:rPr>
                <w:rFonts w:ascii="Arial" w:hAnsi="Arial" w:cs="Arial"/>
              </w:rPr>
            </w:pPr>
            <w:r w:rsidRPr="001D6853">
              <w:rPr>
                <w:rFonts w:ascii="Arial" w:hAnsi="Arial" w:cs="Arial"/>
              </w:rPr>
              <w:t>Co-rapporteur:</w:t>
            </w:r>
            <w:r w:rsidRPr="001D6853">
              <w:rPr>
                <w:rFonts w:ascii="Arial" w:hAnsi="Arial" w:cs="Arial"/>
              </w:rPr>
              <w:br/>
            </w:r>
            <w:r w:rsidR="0058574F" w:rsidRPr="001D6853">
              <w:rPr>
                <w:rFonts w:ascii="Arial" w:hAnsi="Arial" w:cs="Arial"/>
              </w:rPr>
              <w:t>Song, Dan</w:t>
            </w:r>
            <w:r w:rsidRPr="001D6853">
              <w:rPr>
                <w:rFonts w:ascii="Arial" w:hAnsi="Arial" w:cs="Arial"/>
              </w:rPr>
              <w:t xml:space="preserve"> (CMCC)</w:t>
            </w:r>
            <w:r w:rsidRPr="001D6853">
              <w:rPr>
                <w:rFonts w:ascii="Arial" w:hAnsi="Arial" w:cs="Arial"/>
              </w:rPr>
              <w:br/>
            </w:r>
            <w:hyperlink r:id="rId21" w:history="1">
              <w:r w:rsidR="00925D5B" w:rsidRPr="001D6853">
                <w:rPr>
                  <w:rStyle w:val="Hyperlink"/>
                  <w:rFonts w:ascii="Arial" w:hAnsi="Arial" w:cs="Arial" w:hint="eastAsia"/>
                </w:rPr>
                <w:t>songdan@chinamobile.com</w:t>
              </w:r>
            </w:hyperlink>
            <w:r w:rsidR="00925D5B" w:rsidRPr="001D6853">
              <w:rPr>
                <w:rFonts w:ascii="Arial" w:hAnsi="Arial" w:cs="Arial"/>
              </w:rPr>
              <w:t xml:space="preserve"> </w:t>
            </w:r>
            <w:r w:rsidR="0058574F" w:rsidRPr="001D6853" w:rsidDel="0058574F">
              <w:rPr>
                <w:rFonts w:ascii="Arial" w:hAnsi="Arial" w:cs="Arial"/>
              </w:rPr>
              <w:t xml:space="preserve"> </w:t>
            </w:r>
          </w:p>
        </w:tc>
      </w:tr>
      <w:tr w:rsidR="00372F80" w:rsidRPr="001D6853" w14:paraId="72EC53A0" w14:textId="77777777" w:rsidTr="00F10400">
        <w:trPr>
          <w:trHeight w:val="153"/>
        </w:trPr>
        <w:tc>
          <w:tcPr>
            <w:tcW w:w="1488" w:type="dxa"/>
            <w:vMerge/>
            <w:shd w:val="clear" w:color="auto" w:fill="auto"/>
          </w:tcPr>
          <w:p w14:paraId="7422D8A8" w14:textId="77777777" w:rsidR="00372F80" w:rsidRPr="001D6853" w:rsidRDefault="00372F80" w:rsidP="00F10400">
            <w:pPr>
              <w:rPr>
                <w:rFonts w:ascii="Arial" w:hAnsi="Arial" w:cs="Arial"/>
                <w:szCs w:val="22"/>
              </w:rPr>
            </w:pPr>
          </w:p>
        </w:tc>
        <w:tc>
          <w:tcPr>
            <w:tcW w:w="4394" w:type="dxa"/>
            <w:vMerge/>
            <w:shd w:val="clear" w:color="auto" w:fill="auto"/>
          </w:tcPr>
          <w:p w14:paraId="77DEA66E"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1D6853" w:rsidRDefault="00372F80" w:rsidP="00F10400">
            <w:pPr>
              <w:ind w:left="71"/>
              <w:rPr>
                <w:rFonts w:ascii="Arial" w:hAnsi="Arial" w:cs="Arial"/>
              </w:rPr>
            </w:pPr>
            <w:r w:rsidRPr="001D6853">
              <w:rPr>
                <w:rFonts w:ascii="Arial" w:hAnsi="Arial" w:cs="Arial"/>
              </w:rPr>
              <w:t xml:space="preserve">RAN protocol aspects of NR </w:t>
            </w:r>
          </w:p>
          <w:p w14:paraId="2BCF132E" w14:textId="77777777" w:rsidR="00372F80" w:rsidRPr="001D6853" w:rsidRDefault="00372F80" w:rsidP="00F10400">
            <w:pPr>
              <w:ind w:left="71"/>
              <w:rPr>
                <w:rFonts w:ascii="Arial" w:hAnsi="Arial" w:cs="Arial"/>
              </w:rPr>
            </w:pPr>
            <w:r w:rsidRPr="001D6853">
              <w:rPr>
                <w:rFonts w:ascii="Arial" w:hAnsi="Arial" w:cs="Arial"/>
              </w:rPr>
              <w:t>(protocol part of core WI 750167)</w:t>
            </w:r>
          </w:p>
        </w:tc>
        <w:tc>
          <w:tcPr>
            <w:tcW w:w="3402" w:type="dxa"/>
            <w:shd w:val="clear" w:color="auto" w:fill="auto"/>
          </w:tcPr>
          <w:p w14:paraId="421FA2C7" w14:textId="77777777" w:rsidR="00372F80" w:rsidRPr="001D6853" w:rsidRDefault="00372F80" w:rsidP="00F10400">
            <w:pPr>
              <w:ind w:left="71"/>
              <w:rPr>
                <w:rFonts w:ascii="Arial" w:hAnsi="Arial" w:cs="Arial"/>
              </w:rPr>
            </w:pPr>
            <w:r w:rsidRPr="001D6853">
              <w:rPr>
                <w:rFonts w:ascii="Arial" w:hAnsi="Arial" w:cs="Arial"/>
              </w:rPr>
              <w:t>Co-rapporteur:</w:t>
            </w:r>
          </w:p>
          <w:p w14:paraId="52B488AE" w14:textId="77777777" w:rsidR="00372F80" w:rsidRPr="001D6853" w:rsidRDefault="00372F80" w:rsidP="00F10400">
            <w:pPr>
              <w:ind w:left="71"/>
              <w:rPr>
                <w:rFonts w:ascii="Arial" w:hAnsi="Arial" w:cs="Arial"/>
              </w:rPr>
            </w:pPr>
            <w:r w:rsidRPr="001D6853">
              <w:rPr>
                <w:rFonts w:ascii="Arial" w:hAnsi="Arial" w:cs="Arial"/>
              </w:rPr>
              <w:t xml:space="preserve">Tugnawat, Yogesh  (Qualcomm) </w:t>
            </w:r>
            <w:r w:rsidRPr="001D6853">
              <w:rPr>
                <w:rFonts w:ascii="Arial" w:hAnsi="Arial" w:cs="Arial"/>
              </w:rPr>
              <w:br/>
            </w:r>
            <w:hyperlink r:id="rId22" w:history="1">
              <w:r w:rsidRPr="001D6853">
                <w:rPr>
                  <w:rStyle w:val="Hyperlink"/>
                  <w:rFonts w:ascii="Arial" w:hAnsi="Arial" w:cs="Arial"/>
                </w:rPr>
                <w:t>yogesht@qti.qualcomm.com</w:t>
              </w:r>
            </w:hyperlink>
          </w:p>
        </w:tc>
      </w:tr>
      <w:tr w:rsidR="00372F80" w:rsidRPr="001D6853" w14:paraId="0DEF6F36" w14:textId="77777777" w:rsidTr="00F10400">
        <w:trPr>
          <w:trHeight w:val="153"/>
        </w:trPr>
        <w:tc>
          <w:tcPr>
            <w:tcW w:w="1488" w:type="dxa"/>
            <w:vMerge/>
            <w:shd w:val="clear" w:color="auto" w:fill="auto"/>
          </w:tcPr>
          <w:p w14:paraId="6F5107D9" w14:textId="77777777" w:rsidR="00372F80" w:rsidRPr="001D6853" w:rsidRDefault="00372F80" w:rsidP="00F10400">
            <w:pPr>
              <w:rPr>
                <w:rFonts w:ascii="Arial" w:hAnsi="Arial" w:cs="Arial"/>
                <w:szCs w:val="22"/>
              </w:rPr>
            </w:pPr>
          </w:p>
        </w:tc>
        <w:tc>
          <w:tcPr>
            <w:tcW w:w="4394" w:type="dxa"/>
            <w:vMerge/>
            <w:shd w:val="clear" w:color="auto" w:fill="auto"/>
          </w:tcPr>
          <w:p w14:paraId="12A7113C"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1D6853" w:rsidRDefault="00372F80" w:rsidP="00F10400">
            <w:pPr>
              <w:ind w:left="71"/>
              <w:rPr>
                <w:rFonts w:ascii="Arial" w:hAnsi="Arial" w:cs="Arial"/>
              </w:rPr>
            </w:pPr>
            <w:r w:rsidRPr="001D6853">
              <w:rPr>
                <w:rFonts w:ascii="Arial" w:hAnsi="Arial" w:cs="Arial"/>
              </w:rPr>
              <w:t>RAN protocol aspects of LTE connectivity to 5G-CN (core WI 750172)</w:t>
            </w:r>
          </w:p>
        </w:tc>
        <w:tc>
          <w:tcPr>
            <w:tcW w:w="3402" w:type="dxa"/>
            <w:shd w:val="clear" w:color="auto" w:fill="auto"/>
          </w:tcPr>
          <w:p w14:paraId="59F7470F" w14:textId="77777777" w:rsidR="00372F80" w:rsidRPr="001D6853" w:rsidRDefault="00372F80" w:rsidP="00F10400">
            <w:pPr>
              <w:ind w:left="71"/>
              <w:rPr>
                <w:rFonts w:ascii="Arial" w:hAnsi="Arial" w:cs="Arial"/>
              </w:rPr>
            </w:pPr>
            <w:r w:rsidRPr="001D6853">
              <w:rPr>
                <w:rFonts w:ascii="Arial" w:hAnsi="Arial" w:cs="Arial"/>
              </w:rPr>
              <w:t>Co-rapporteur:</w:t>
            </w:r>
          </w:p>
          <w:p w14:paraId="7E6E00E8" w14:textId="77777777" w:rsidR="00372F80" w:rsidRPr="001D6853" w:rsidRDefault="00372F80" w:rsidP="00F10400">
            <w:pPr>
              <w:ind w:left="71"/>
              <w:rPr>
                <w:rFonts w:ascii="Arial" w:hAnsi="Arial" w:cs="Arial"/>
              </w:rPr>
            </w:pPr>
            <w:r w:rsidRPr="001D6853">
              <w:rPr>
                <w:rFonts w:ascii="Arial" w:hAnsi="Arial" w:cs="Arial"/>
              </w:rPr>
              <w:t>Chunying, Gu (Huawei)</w:t>
            </w:r>
          </w:p>
          <w:p w14:paraId="5D25CB27" w14:textId="77777777" w:rsidR="00372F80" w:rsidRPr="001D6853" w:rsidRDefault="00020BD9" w:rsidP="00F10400">
            <w:pPr>
              <w:ind w:left="71"/>
              <w:rPr>
                <w:rFonts w:ascii="Arial" w:hAnsi="Arial" w:cs="Arial"/>
              </w:rPr>
            </w:pPr>
            <w:hyperlink r:id="rId23" w:history="1">
              <w:r w:rsidR="00372F80" w:rsidRPr="001D6853">
                <w:rPr>
                  <w:rStyle w:val="Hyperlink"/>
                  <w:rFonts w:ascii="Arial" w:hAnsi="Arial" w:cs="Arial"/>
                </w:rPr>
                <w:t>guchunying@huawei.com</w:t>
              </w:r>
            </w:hyperlink>
            <w:r w:rsidR="00372F80" w:rsidRPr="001D6853">
              <w:rPr>
                <w:rFonts w:ascii="Arial" w:hAnsi="Arial" w:cs="Arial"/>
              </w:rPr>
              <w:t xml:space="preserve"> </w:t>
            </w:r>
          </w:p>
        </w:tc>
      </w:tr>
      <w:tr w:rsidR="00372F80" w:rsidRPr="001D6853" w14:paraId="2BFBDA6B" w14:textId="77777777" w:rsidTr="00F10400">
        <w:trPr>
          <w:trHeight w:val="153"/>
        </w:trPr>
        <w:tc>
          <w:tcPr>
            <w:tcW w:w="1488" w:type="dxa"/>
            <w:vMerge/>
            <w:shd w:val="clear" w:color="auto" w:fill="auto"/>
          </w:tcPr>
          <w:p w14:paraId="358A2E81" w14:textId="77777777" w:rsidR="00372F80" w:rsidRPr="001D6853" w:rsidRDefault="00372F80" w:rsidP="00F10400">
            <w:pPr>
              <w:rPr>
                <w:rFonts w:ascii="Arial" w:hAnsi="Arial" w:cs="Arial"/>
                <w:szCs w:val="22"/>
              </w:rPr>
            </w:pPr>
          </w:p>
        </w:tc>
        <w:tc>
          <w:tcPr>
            <w:tcW w:w="4394" w:type="dxa"/>
            <w:vMerge/>
            <w:shd w:val="clear" w:color="auto" w:fill="auto"/>
          </w:tcPr>
          <w:p w14:paraId="1126D412"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1D6853" w:rsidRDefault="00372F80" w:rsidP="00F10400">
            <w:pPr>
              <w:ind w:left="71"/>
              <w:rPr>
                <w:rFonts w:ascii="Arial" w:hAnsi="Arial" w:cs="Arial"/>
              </w:rPr>
            </w:pPr>
            <w:r w:rsidRPr="001D6853">
              <w:rPr>
                <w:rFonts w:ascii="Arial" w:hAnsi="Arial" w:cs="Arial"/>
                <w:szCs w:val="22"/>
              </w:rPr>
              <w:t xml:space="preserve">CT1 protocol aspects of 5G System - Phase 1 (core WI </w:t>
            </w:r>
            <w:r w:rsidR="003B2C81" w:rsidRPr="001D6853">
              <w:rPr>
                <w:rFonts w:ascii="Arial" w:hAnsi="Arial" w:cs="Arial"/>
                <w:szCs w:val="22"/>
              </w:rPr>
              <w:t>780008</w:t>
            </w:r>
            <w:r w:rsidRPr="001D6853">
              <w:rPr>
                <w:rFonts w:ascii="Arial" w:hAnsi="Arial" w:cs="Arial"/>
                <w:szCs w:val="22"/>
              </w:rPr>
              <w:t>)</w:t>
            </w:r>
          </w:p>
        </w:tc>
        <w:tc>
          <w:tcPr>
            <w:tcW w:w="3402" w:type="dxa"/>
            <w:shd w:val="clear" w:color="auto" w:fill="auto"/>
          </w:tcPr>
          <w:p w14:paraId="09732E7A" w14:textId="77777777" w:rsidR="00372F80" w:rsidRPr="001D6853" w:rsidRDefault="00372F80" w:rsidP="00F10400">
            <w:pPr>
              <w:ind w:left="71"/>
              <w:rPr>
                <w:rFonts w:ascii="Arial" w:hAnsi="Arial" w:cs="Arial"/>
              </w:rPr>
            </w:pPr>
            <w:r w:rsidRPr="001D6853">
              <w:rPr>
                <w:rFonts w:ascii="Arial" w:hAnsi="Arial" w:cs="Arial"/>
              </w:rPr>
              <w:t>Co-rapporteur:</w:t>
            </w:r>
          </w:p>
          <w:p w14:paraId="22CAC61B" w14:textId="77777777" w:rsidR="00372F80" w:rsidRPr="001D6853" w:rsidRDefault="00372F80" w:rsidP="00F10400">
            <w:pPr>
              <w:ind w:left="71"/>
              <w:rPr>
                <w:rFonts w:ascii="Arial" w:hAnsi="Arial" w:cs="Arial"/>
              </w:rPr>
            </w:pPr>
            <w:r w:rsidRPr="001D6853">
              <w:rPr>
                <w:rFonts w:ascii="Arial" w:hAnsi="Arial" w:cs="Arial"/>
              </w:rPr>
              <w:t xml:space="preserve">Chen, Xiaozhong (CATT) </w:t>
            </w:r>
          </w:p>
          <w:p w14:paraId="581EADBC" w14:textId="77777777" w:rsidR="00372F80" w:rsidRPr="001D6853" w:rsidRDefault="00020BD9" w:rsidP="00F10400">
            <w:pPr>
              <w:ind w:left="71"/>
              <w:rPr>
                <w:rFonts w:ascii="Arial" w:hAnsi="Arial" w:cs="Arial"/>
              </w:rPr>
            </w:pPr>
            <w:hyperlink r:id="rId24" w:history="1">
              <w:r w:rsidR="00372F80" w:rsidRPr="001D6853">
                <w:rPr>
                  <w:rStyle w:val="Hyperlink"/>
                  <w:rFonts w:ascii="Arial" w:hAnsi="Arial" w:cs="Arial"/>
                </w:rPr>
                <w:t>chenxiaozhong@catt.cn</w:t>
              </w:r>
            </w:hyperlink>
            <w:r w:rsidR="00372F80" w:rsidRPr="001D6853">
              <w:rPr>
                <w:rFonts w:ascii="Arial" w:hAnsi="Arial" w:cs="Arial"/>
              </w:rPr>
              <w:t xml:space="preserve"> </w:t>
            </w:r>
          </w:p>
        </w:tc>
      </w:tr>
      <w:tr w:rsidR="00372F80" w:rsidRPr="001D6853" w14:paraId="705E48BA" w14:textId="77777777" w:rsidTr="00F10400">
        <w:trPr>
          <w:trHeight w:val="584"/>
        </w:trPr>
        <w:tc>
          <w:tcPr>
            <w:tcW w:w="1488" w:type="dxa"/>
            <w:shd w:val="clear" w:color="auto" w:fill="auto"/>
            <w:hideMark/>
          </w:tcPr>
          <w:p w14:paraId="77F6FB88" w14:textId="77777777" w:rsidR="00372F80" w:rsidRPr="001D6853" w:rsidRDefault="0093430A" w:rsidP="00F10400">
            <w:pPr>
              <w:rPr>
                <w:rFonts w:ascii="Arial" w:hAnsi="Arial" w:cs="Arial"/>
                <w:szCs w:val="22"/>
              </w:rPr>
            </w:pPr>
            <w:r w:rsidRPr="001D6853">
              <w:rPr>
                <w:rFonts w:ascii="Arial" w:hAnsi="Arial" w:cs="Arial"/>
                <w:szCs w:val="22"/>
              </w:rPr>
              <w:t>Workplan</w:t>
            </w:r>
            <w:r w:rsidR="00372F80" w:rsidRPr="001D6853">
              <w:rPr>
                <w:rFonts w:ascii="Arial" w:hAnsi="Arial" w:cs="Arial"/>
                <w:szCs w:val="22"/>
              </w:rPr>
              <w:t xml:space="preserve"> sub-area responsible</w:t>
            </w:r>
          </w:p>
        </w:tc>
        <w:tc>
          <w:tcPr>
            <w:tcW w:w="4394" w:type="dxa"/>
            <w:shd w:val="clear" w:color="auto" w:fill="auto"/>
            <w:hideMark/>
          </w:tcPr>
          <w:p w14:paraId="591C873E" w14:textId="77777777" w:rsidR="00372F80" w:rsidRPr="001D6853" w:rsidRDefault="00372F80" w:rsidP="002F209C">
            <w:pPr>
              <w:numPr>
                <w:ilvl w:val="0"/>
                <w:numId w:val="8"/>
              </w:numPr>
              <w:tabs>
                <w:tab w:val="clear" w:pos="720"/>
                <w:tab w:val="num" w:pos="180"/>
              </w:tabs>
              <w:ind w:left="180" w:hanging="180"/>
              <w:rPr>
                <w:rFonts w:ascii="Arial" w:hAnsi="Arial" w:cs="Arial"/>
                <w:szCs w:val="22"/>
              </w:rPr>
            </w:pPr>
            <w:r w:rsidRPr="001D6853">
              <w:rPr>
                <w:rFonts w:ascii="Arial" w:hAnsi="Arial" w:cs="Arial"/>
                <w:szCs w:val="22"/>
              </w:rPr>
              <w:t xml:space="preserve">Co-ordinate and maintain </w:t>
            </w:r>
            <w:r w:rsidR="0093430A" w:rsidRPr="001D6853">
              <w:rPr>
                <w:rFonts w:ascii="Arial" w:hAnsi="Arial" w:cs="Arial"/>
                <w:szCs w:val="22"/>
              </w:rPr>
              <w:t>workplan</w:t>
            </w:r>
            <w:r w:rsidRPr="001D6853">
              <w:rPr>
                <w:rFonts w:ascii="Arial" w:hAnsi="Arial" w:cs="Arial"/>
                <w:szCs w:val="22"/>
              </w:rPr>
              <w:t xml:space="preserve"> items in the </w:t>
            </w:r>
            <w:r w:rsidR="0093430A" w:rsidRPr="001D6853">
              <w:rPr>
                <w:rFonts w:ascii="Arial" w:hAnsi="Arial" w:cs="Arial"/>
                <w:szCs w:val="22"/>
              </w:rPr>
              <w:t>workplan</w:t>
            </w:r>
            <w:r w:rsidRPr="001D6853">
              <w:rPr>
                <w:rFonts w:ascii="Arial" w:hAnsi="Arial" w:cs="Arial"/>
                <w:szCs w:val="22"/>
              </w:rPr>
              <w:t xml:space="preserve"> within a defined sub-area (e.g. Layer 2 protocol, RRC etc)</w:t>
            </w:r>
          </w:p>
          <w:p w14:paraId="367D32A9" w14:textId="77777777" w:rsidR="00372F80" w:rsidRPr="001D6853" w:rsidRDefault="00372F80" w:rsidP="002F209C">
            <w:pPr>
              <w:numPr>
                <w:ilvl w:val="0"/>
                <w:numId w:val="8"/>
              </w:numPr>
              <w:tabs>
                <w:tab w:val="clear" w:pos="720"/>
                <w:tab w:val="num" w:pos="180"/>
              </w:tabs>
              <w:ind w:left="180" w:hanging="180"/>
              <w:rPr>
                <w:rFonts w:ascii="Arial" w:hAnsi="Arial" w:cs="Arial"/>
                <w:szCs w:val="22"/>
              </w:rPr>
            </w:pPr>
            <w:r w:rsidRPr="001D6853">
              <w:rPr>
                <w:rFonts w:ascii="Arial" w:hAnsi="Arial" w:cs="Arial"/>
                <w:szCs w:val="22"/>
              </w:rPr>
              <w:t xml:space="preserve">After each RAN5 meeting provide status inputs to the </w:t>
            </w:r>
            <w:r w:rsidR="0093430A" w:rsidRPr="001D6853">
              <w:rPr>
                <w:rFonts w:ascii="Arial" w:hAnsi="Arial" w:cs="Arial"/>
                <w:szCs w:val="22"/>
              </w:rPr>
              <w:t>workplan</w:t>
            </w:r>
            <w:r w:rsidRPr="001D6853">
              <w:rPr>
                <w:rFonts w:ascii="Arial" w:hAnsi="Arial" w:cs="Arial"/>
                <w:szCs w:val="22"/>
              </w:rPr>
              <w:t xml:space="preserve"> for the </w:t>
            </w:r>
            <w:r w:rsidR="0093430A" w:rsidRPr="001D6853">
              <w:rPr>
                <w:rFonts w:ascii="Arial" w:hAnsi="Arial" w:cs="Arial"/>
                <w:szCs w:val="22"/>
              </w:rPr>
              <w:t>workplan</w:t>
            </w:r>
            <w:r w:rsidRPr="001D6853">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1D6853" w:rsidRDefault="00372F80" w:rsidP="00F10400">
            <w:pPr>
              <w:ind w:left="71"/>
              <w:rPr>
                <w:rFonts w:ascii="Arial" w:hAnsi="Arial" w:cs="Arial"/>
                <w:szCs w:val="22"/>
              </w:rPr>
            </w:pPr>
            <w:r w:rsidRPr="001D6853">
              <w:rPr>
                <w:rFonts w:ascii="Arial" w:hAnsi="Arial" w:cs="Arial"/>
                <w:szCs w:val="22"/>
              </w:rPr>
              <w:t xml:space="preserve">Sub-areas and sub-areas responsible persons will be defined in the RAN5 5G-NR </w:t>
            </w:r>
            <w:r w:rsidR="0093430A" w:rsidRPr="001D6853">
              <w:rPr>
                <w:rFonts w:ascii="Arial" w:hAnsi="Arial" w:cs="Arial"/>
                <w:szCs w:val="22"/>
              </w:rPr>
              <w:t>workplan</w:t>
            </w:r>
            <w:r w:rsidRPr="001D6853">
              <w:rPr>
                <w:rFonts w:ascii="Arial" w:hAnsi="Arial" w:cs="Arial"/>
                <w:szCs w:val="22"/>
              </w:rPr>
              <w:t xml:space="preserve">. </w:t>
            </w:r>
          </w:p>
          <w:p w14:paraId="25939916" w14:textId="77777777" w:rsidR="00372F80" w:rsidRPr="001D6853" w:rsidRDefault="00372F80" w:rsidP="00F10400">
            <w:pPr>
              <w:ind w:left="71"/>
              <w:rPr>
                <w:rFonts w:ascii="Arial" w:hAnsi="Arial" w:cs="Arial"/>
                <w:szCs w:val="22"/>
              </w:rPr>
            </w:pPr>
          </w:p>
          <w:p w14:paraId="2A64996A" w14:textId="77777777" w:rsidR="00372F80" w:rsidRPr="001D6853" w:rsidRDefault="00372F80" w:rsidP="00F10400">
            <w:pPr>
              <w:ind w:left="71"/>
              <w:rPr>
                <w:rFonts w:ascii="Arial" w:hAnsi="Arial" w:cs="Arial"/>
                <w:szCs w:val="22"/>
              </w:rPr>
            </w:pPr>
            <w:r w:rsidRPr="001D6853">
              <w:rPr>
                <w:rFonts w:ascii="Arial" w:hAnsi="Arial" w:cs="Arial"/>
                <w:szCs w:val="22"/>
              </w:rPr>
              <w:t>The responsible for this may be same as the Requirement / Core WI(s) area responsible, but could for certain areas be additional RAN5 resources.</w:t>
            </w:r>
          </w:p>
        </w:tc>
      </w:tr>
      <w:tr w:rsidR="00372F80" w:rsidRPr="001D6853" w14:paraId="35FEDF90" w14:textId="77777777" w:rsidTr="00F10400">
        <w:trPr>
          <w:trHeight w:val="584"/>
        </w:trPr>
        <w:tc>
          <w:tcPr>
            <w:tcW w:w="1488" w:type="dxa"/>
            <w:shd w:val="clear" w:color="auto" w:fill="auto"/>
            <w:hideMark/>
          </w:tcPr>
          <w:p w14:paraId="6C1903E0" w14:textId="77777777" w:rsidR="00372F80" w:rsidRPr="001D6853" w:rsidRDefault="00372F80" w:rsidP="00F10400">
            <w:pPr>
              <w:rPr>
                <w:rFonts w:ascii="Arial" w:hAnsi="Arial" w:cs="Arial"/>
                <w:szCs w:val="22"/>
                <w:lang w:val="sv-SE"/>
              </w:rPr>
            </w:pPr>
            <w:r w:rsidRPr="001D6853">
              <w:rPr>
                <w:rFonts w:ascii="Arial" w:hAnsi="Arial" w:cs="Arial"/>
                <w:szCs w:val="22"/>
              </w:rPr>
              <w:t>TS/TR rapporteur</w:t>
            </w:r>
          </w:p>
        </w:tc>
        <w:tc>
          <w:tcPr>
            <w:tcW w:w="4394" w:type="dxa"/>
            <w:shd w:val="clear" w:color="auto" w:fill="auto"/>
            <w:hideMark/>
          </w:tcPr>
          <w:p w14:paraId="16B68F67" w14:textId="77777777" w:rsidR="00372F80" w:rsidRPr="001D6853" w:rsidRDefault="00372F80" w:rsidP="002F209C">
            <w:pPr>
              <w:numPr>
                <w:ilvl w:val="0"/>
                <w:numId w:val="7"/>
              </w:numPr>
              <w:tabs>
                <w:tab w:val="clear" w:pos="720"/>
                <w:tab w:val="num" w:pos="180"/>
              </w:tabs>
              <w:ind w:left="180" w:hanging="180"/>
              <w:rPr>
                <w:rFonts w:ascii="Arial" w:hAnsi="Arial" w:cs="Arial"/>
                <w:szCs w:val="22"/>
                <w:lang w:val="sv-SE"/>
              </w:rPr>
            </w:pPr>
            <w:r w:rsidRPr="001D6853">
              <w:rPr>
                <w:rFonts w:ascii="Arial" w:hAnsi="Arial" w:cs="Arial"/>
                <w:szCs w:val="22"/>
              </w:rPr>
              <w:t>Create the TS/TR skeleton</w:t>
            </w:r>
          </w:p>
          <w:p w14:paraId="74A832F7" w14:textId="77777777" w:rsidR="00372F80" w:rsidRPr="001D6853" w:rsidRDefault="00372F80" w:rsidP="002F209C">
            <w:pPr>
              <w:numPr>
                <w:ilvl w:val="0"/>
                <w:numId w:val="7"/>
              </w:numPr>
              <w:tabs>
                <w:tab w:val="clear" w:pos="720"/>
                <w:tab w:val="num" w:pos="180"/>
              </w:tabs>
              <w:ind w:left="180" w:hanging="180"/>
              <w:rPr>
                <w:rFonts w:ascii="Arial" w:hAnsi="Arial" w:cs="Arial"/>
                <w:szCs w:val="22"/>
              </w:rPr>
            </w:pPr>
            <w:r w:rsidRPr="001D6853">
              <w:rPr>
                <w:rFonts w:ascii="Arial" w:hAnsi="Arial" w:cs="Arial"/>
                <w:szCs w:val="22"/>
              </w:rPr>
              <w:t>After each RAN5 meeting implement agreed pseudo CRs into the TS/TR</w:t>
            </w:r>
          </w:p>
          <w:p w14:paraId="73B811AF" w14:textId="77777777" w:rsidR="00372F80" w:rsidRPr="001D6853" w:rsidRDefault="00372F80" w:rsidP="002F209C">
            <w:pPr>
              <w:numPr>
                <w:ilvl w:val="0"/>
                <w:numId w:val="7"/>
              </w:numPr>
              <w:tabs>
                <w:tab w:val="clear" w:pos="720"/>
                <w:tab w:val="num" w:pos="180"/>
              </w:tabs>
              <w:ind w:left="180" w:hanging="180"/>
              <w:rPr>
                <w:rFonts w:ascii="Arial" w:hAnsi="Arial" w:cs="Arial"/>
                <w:szCs w:val="22"/>
              </w:rPr>
            </w:pPr>
            <w:r w:rsidRPr="001D6853">
              <w:rPr>
                <w:rFonts w:ascii="Arial" w:hAnsi="Arial" w:cs="Arial"/>
                <w:szCs w:val="22"/>
              </w:rPr>
              <w:t xml:space="preserve">Contribute/Co-ordinate TS/TR aspects in the </w:t>
            </w:r>
            <w:r w:rsidR="0093430A" w:rsidRPr="001D6853">
              <w:rPr>
                <w:rFonts w:ascii="Arial" w:hAnsi="Arial" w:cs="Arial"/>
                <w:szCs w:val="22"/>
              </w:rPr>
              <w:t>workplan</w:t>
            </w:r>
          </w:p>
        </w:tc>
        <w:tc>
          <w:tcPr>
            <w:tcW w:w="7256" w:type="dxa"/>
            <w:gridSpan w:val="2"/>
            <w:shd w:val="clear" w:color="auto" w:fill="auto"/>
          </w:tcPr>
          <w:p w14:paraId="778B4C66" w14:textId="77777777" w:rsidR="00372F80" w:rsidRPr="001D6853" w:rsidRDefault="00372F80" w:rsidP="00F10400">
            <w:pPr>
              <w:ind w:left="71"/>
              <w:rPr>
                <w:rFonts w:ascii="Arial" w:hAnsi="Arial" w:cs="Arial"/>
                <w:szCs w:val="22"/>
              </w:rPr>
            </w:pPr>
            <w:r w:rsidRPr="001D6853">
              <w:rPr>
                <w:rFonts w:ascii="Arial" w:hAnsi="Arial" w:cs="Arial"/>
                <w:szCs w:val="22"/>
              </w:rPr>
              <w:t>TS/TR rapporteurs are defined in the RAN5 5G-NR work item description.</w:t>
            </w:r>
          </w:p>
        </w:tc>
      </w:tr>
    </w:tbl>
    <w:p w14:paraId="0DD3708E" w14:textId="77777777" w:rsidR="00D84526" w:rsidRPr="001D6853" w:rsidRDefault="00D84526" w:rsidP="00372F80">
      <w:pPr>
        <w:rPr>
          <w:rFonts w:ascii="Arial" w:hAnsi="Arial" w:cs="Arial"/>
          <w:sz w:val="22"/>
          <w:szCs w:val="22"/>
        </w:rPr>
      </w:pPr>
    </w:p>
    <w:p w14:paraId="0391B7E1" w14:textId="77777777" w:rsidR="00372F80" w:rsidRPr="001D6853" w:rsidRDefault="00372F80" w:rsidP="00372F80">
      <w:pPr>
        <w:pStyle w:val="BodyText"/>
      </w:pPr>
    </w:p>
    <w:p w14:paraId="0847E060" w14:textId="77777777" w:rsidR="00372F80" w:rsidRPr="001D6853" w:rsidRDefault="00372F80" w:rsidP="00E45091">
      <w:pPr>
        <w:pStyle w:val="Heading1"/>
        <w:numPr>
          <w:ilvl w:val="0"/>
          <w:numId w:val="0"/>
        </w:numPr>
        <w:ind w:left="720" w:hanging="720"/>
        <w:sectPr w:rsidR="00372F80" w:rsidRPr="001D6853" w:rsidSect="00372F80">
          <w:pgSz w:w="16840" w:h="11907" w:orient="landscape" w:code="9"/>
          <w:pgMar w:top="1134" w:right="851" w:bottom="1134" w:left="851" w:header="567" w:footer="567" w:gutter="0"/>
          <w:cols w:space="720"/>
          <w:titlePg/>
          <w:docGrid w:linePitch="272"/>
        </w:sectPr>
      </w:pPr>
    </w:p>
    <w:p w14:paraId="487767BD" w14:textId="77777777" w:rsidR="00E45091" w:rsidRPr="001D6853" w:rsidRDefault="00E45091" w:rsidP="00B42BA6">
      <w:pPr>
        <w:pStyle w:val="Heading1"/>
      </w:pPr>
      <w:bookmarkStart w:id="221" w:name="_Toc88838715"/>
      <w:r w:rsidRPr="001D6853">
        <w:lastRenderedPageBreak/>
        <w:t>Test coverage analysis and assumptions</w:t>
      </w:r>
      <w:bookmarkEnd w:id="221"/>
    </w:p>
    <w:p w14:paraId="27D3A596" w14:textId="77777777" w:rsidR="00E45091" w:rsidRPr="001D6853" w:rsidRDefault="00E45091" w:rsidP="00E45091">
      <w:pPr>
        <w:pStyle w:val="TAL"/>
        <w:keepNext w:val="0"/>
        <w:keepLines w:val="0"/>
        <w:tabs>
          <w:tab w:val="right" w:pos="9356"/>
        </w:tabs>
        <w:rPr>
          <w:lang w:val="en-GB"/>
        </w:rPr>
      </w:pPr>
    </w:p>
    <w:p w14:paraId="7D8442DB" w14:textId="77777777" w:rsidR="00A108EF" w:rsidRPr="001D6853" w:rsidRDefault="00A108EF" w:rsidP="00372F80">
      <w:pPr>
        <w:ind w:rightChars="92" w:right="184"/>
        <w:jc w:val="both"/>
        <w:rPr>
          <w:rFonts w:ascii="Arial" w:hAnsi="Arial" w:cs="Arial"/>
          <w:lang w:eastAsia="zh-CN"/>
        </w:rPr>
      </w:pPr>
      <w:r w:rsidRPr="001D6853">
        <w:rPr>
          <w:rFonts w:ascii="Arial" w:hAnsi="Arial" w:cs="Arial"/>
          <w:lang w:eastAsia="zh-CN"/>
        </w:rPr>
        <w:t xml:space="preserve">The test coverage analysis will be part of each sub-area detailed </w:t>
      </w:r>
      <w:r w:rsidR="0093430A" w:rsidRPr="001D6853">
        <w:rPr>
          <w:rFonts w:ascii="Arial" w:hAnsi="Arial" w:cs="Arial"/>
          <w:lang w:eastAsia="zh-CN"/>
        </w:rPr>
        <w:t>workplan</w:t>
      </w:r>
      <w:r w:rsidRPr="001D6853">
        <w:rPr>
          <w:rFonts w:ascii="Arial" w:hAnsi="Arial" w:cs="Arial"/>
          <w:lang w:eastAsia="zh-CN"/>
        </w:rPr>
        <w:t xml:space="preserve">. See section 4 for the list of sub-area </w:t>
      </w:r>
      <w:r w:rsidR="0093430A" w:rsidRPr="001D6853">
        <w:rPr>
          <w:rFonts w:ascii="Arial" w:hAnsi="Arial" w:cs="Arial"/>
          <w:lang w:eastAsia="zh-CN"/>
        </w:rPr>
        <w:t>workplan</w:t>
      </w:r>
      <w:r w:rsidRPr="001D6853">
        <w:rPr>
          <w:rFonts w:ascii="Arial" w:hAnsi="Arial" w:cs="Arial"/>
          <w:lang w:eastAsia="zh-CN"/>
        </w:rPr>
        <w:t>.</w:t>
      </w:r>
    </w:p>
    <w:p w14:paraId="5605C3D1" w14:textId="77777777" w:rsidR="00A108EF" w:rsidRPr="001D6853" w:rsidRDefault="00A108EF" w:rsidP="00372F80">
      <w:pPr>
        <w:ind w:rightChars="92" w:right="184"/>
        <w:jc w:val="both"/>
        <w:rPr>
          <w:rFonts w:ascii="Arial" w:hAnsi="Arial" w:cs="Arial"/>
          <w:lang w:eastAsia="zh-CN"/>
        </w:rPr>
      </w:pPr>
    </w:p>
    <w:p w14:paraId="3636174C" w14:textId="77777777" w:rsidR="00372F80" w:rsidRPr="001D6853" w:rsidRDefault="00372F80" w:rsidP="00372F80">
      <w:pPr>
        <w:ind w:rightChars="92" w:right="184"/>
        <w:jc w:val="both"/>
        <w:rPr>
          <w:rFonts w:ascii="Arial" w:hAnsi="Arial" w:cs="Arial"/>
          <w:lang w:eastAsia="zh-CN"/>
        </w:rPr>
      </w:pPr>
      <w:r w:rsidRPr="001D6853">
        <w:rPr>
          <w:rFonts w:ascii="Arial" w:hAnsi="Arial" w:cs="Arial"/>
          <w:lang w:eastAsia="zh-CN"/>
        </w:rPr>
        <w:t>The following RAN-CN interface options are considered:</w:t>
      </w:r>
    </w:p>
    <w:p w14:paraId="54288770" w14:textId="77777777" w:rsidR="00372F80" w:rsidRPr="001D6853" w:rsidRDefault="00372F80" w:rsidP="00094D36">
      <w:pPr>
        <w:numPr>
          <w:ilvl w:val="0"/>
          <w:numId w:val="4"/>
        </w:numPr>
        <w:ind w:rightChars="92" w:right="184"/>
        <w:jc w:val="both"/>
        <w:rPr>
          <w:rFonts w:ascii="Arial" w:hAnsi="Arial" w:cs="Arial"/>
          <w:lang w:eastAsia="zh-CN"/>
        </w:rPr>
      </w:pPr>
      <w:r w:rsidRPr="001D6853">
        <w:rPr>
          <w:rFonts w:ascii="Arial" w:hAnsi="Arial" w:cs="Arial"/>
          <w:lang w:eastAsia="zh-CN"/>
        </w:rPr>
        <w:t>Single connectivity options:</w:t>
      </w:r>
    </w:p>
    <w:p w14:paraId="31E0C2CF"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2: NR connected to 5G-CN (TR 38.801 section 7.1)</w:t>
      </w:r>
    </w:p>
    <w:p w14:paraId="169E40FD"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5: E-UTRA connected to 5G-CN (TR 38.801 section 7.1)</w:t>
      </w:r>
    </w:p>
    <w:p w14:paraId="502FEFD1" w14:textId="77777777" w:rsidR="00372F80" w:rsidRPr="001D6853" w:rsidRDefault="00372F80" w:rsidP="00094D36">
      <w:pPr>
        <w:numPr>
          <w:ilvl w:val="0"/>
          <w:numId w:val="4"/>
        </w:numPr>
        <w:ind w:rightChars="92" w:right="184"/>
        <w:jc w:val="both"/>
        <w:rPr>
          <w:rFonts w:ascii="Arial" w:hAnsi="Arial" w:cs="Arial"/>
          <w:lang w:eastAsia="zh-CN"/>
        </w:rPr>
      </w:pPr>
      <w:r w:rsidRPr="001D6853">
        <w:rPr>
          <w:rFonts w:ascii="Arial" w:hAnsi="Arial" w:cs="Arial"/>
          <w:lang w:eastAsia="zh-CN"/>
        </w:rPr>
        <w:t>Dual Connectivity options:</w:t>
      </w:r>
    </w:p>
    <w:p w14:paraId="5A1010D2"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3/3a/3x: E-UTRA-NR DC via EPC where the E-UTRA is the master (TR 38.801 section 10.1.2);</w:t>
      </w:r>
    </w:p>
    <w:p w14:paraId="356237B5"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7/7a/7x: E-UTRA-NR DC via 5G-CN where the E-UTRA is the master (TR 38.801 section 10.1.4);</w:t>
      </w:r>
    </w:p>
    <w:p w14:paraId="13FFF86B"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4/4A: NR-E-UTRA DC via 5G-CN where the NR is the master (TR 38.801 section 10.1.3).</w:t>
      </w:r>
    </w:p>
    <w:p w14:paraId="5DE9D64B" w14:textId="77777777" w:rsidR="00372F80" w:rsidRPr="001D6853" w:rsidRDefault="00372F80" w:rsidP="00372F80">
      <w:pPr>
        <w:ind w:rightChars="92" w:right="184"/>
        <w:jc w:val="both"/>
        <w:rPr>
          <w:rFonts w:ascii="Arial" w:hAnsi="Arial" w:cs="Arial"/>
          <w:lang w:eastAsia="zh-CN"/>
        </w:rPr>
      </w:pPr>
    </w:p>
    <w:p w14:paraId="6ECEE8A4" w14:textId="77777777" w:rsidR="005A5222" w:rsidRPr="001D6853" w:rsidRDefault="005A5222" w:rsidP="00E45091">
      <w:pPr>
        <w:pStyle w:val="TAL"/>
        <w:keepNext w:val="0"/>
        <w:keepLines w:val="0"/>
        <w:tabs>
          <w:tab w:val="right" w:pos="9356"/>
        </w:tabs>
        <w:rPr>
          <w:sz w:val="20"/>
        </w:rPr>
      </w:pPr>
    </w:p>
    <w:p w14:paraId="12BFBCEA" w14:textId="77777777" w:rsidR="00E45091" w:rsidRPr="001D6853" w:rsidRDefault="00E45091" w:rsidP="00E45091">
      <w:pPr>
        <w:pStyle w:val="CRCoverPage"/>
        <w:spacing w:after="0"/>
        <w:rPr>
          <w:lang w:eastAsia="ja-JP"/>
        </w:rPr>
      </w:pPr>
      <w:r w:rsidRPr="001D6853">
        <w:rPr>
          <w:lang w:eastAsia="ja-JP"/>
        </w:rPr>
        <w:t>Foll</w:t>
      </w:r>
      <w:r w:rsidR="00741192" w:rsidRPr="001D6853">
        <w:rPr>
          <w:lang w:eastAsia="ja-JP"/>
        </w:rPr>
        <w:t>owing assumptions have been used</w:t>
      </w:r>
      <w:r w:rsidRPr="001D6853">
        <w:rPr>
          <w:lang w:eastAsia="ja-JP"/>
        </w:rPr>
        <w:t xml:space="preserve"> as base for this </w:t>
      </w:r>
      <w:r w:rsidR="0093430A" w:rsidRPr="001D6853">
        <w:rPr>
          <w:lang w:eastAsia="ja-JP"/>
        </w:rPr>
        <w:t>workplan</w:t>
      </w:r>
      <w:r w:rsidRPr="001D6853">
        <w:rPr>
          <w:lang w:eastAsia="ja-JP"/>
        </w:rPr>
        <w:t>:</w:t>
      </w:r>
    </w:p>
    <w:p w14:paraId="60BF0EAF" w14:textId="77777777" w:rsidR="00B333D3" w:rsidRPr="001D6853" w:rsidRDefault="00741192" w:rsidP="00094D36">
      <w:pPr>
        <w:pStyle w:val="CRCoverPage"/>
        <w:numPr>
          <w:ilvl w:val="0"/>
          <w:numId w:val="4"/>
        </w:numPr>
        <w:spacing w:after="0"/>
        <w:rPr>
          <w:lang w:eastAsia="ja-JP"/>
        </w:rPr>
      </w:pPr>
      <w:r w:rsidRPr="001D6853">
        <w:rPr>
          <w:lang w:eastAsia="ja-JP"/>
        </w:rPr>
        <w:t>Progress tracking</w:t>
      </w:r>
      <w:r w:rsidR="00632396" w:rsidRPr="001D6853">
        <w:rPr>
          <w:lang w:eastAsia="ja-JP"/>
        </w:rPr>
        <w:t>:</w:t>
      </w:r>
      <w:r w:rsidR="00632396" w:rsidRPr="001D6853">
        <w:rPr>
          <w:lang w:eastAsia="ja-JP"/>
        </w:rPr>
        <w:br/>
        <w:t>T</w:t>
      </w:r>
      <w:r w:rsidR="00B333D3" w:rsidRPr="001D6853">
        <w:rPr>
          <w:lang w:eastAsia="ja-JP"/>
        </w:rPr>
        <w:t xml:space="preserve">he </w:t>
      </w:r>
      <w:r w:rsidR="0093430A" w:rsidRPr="001D6853">
        <w:rPr>
          <w:lang w:eastAsia="ja-JP"/>
        </w:rPr>
        <w:t>workplan</w:t>
      </w:r>
      <w:r w:rsidR="00B333D3" w:rsidRPr="001D6853">
        <w:rPr>
          <w:lang w:eastAsia="ja-JP"/>
        </w:rPr>
        <w:t xml:space="preserve"> need</w:t>
      </w:r>
      <w:r w:rsidR="00FF1ED6" w:rsidRPr="001D6853">
        <w:rPr>
          <w:lang w:eastAsia="ja-JP"/>
        </w:rPr>
        <w:t>s</w:t>
      </w:r>
      <w:r w:rsidR="00B333D3" w:rsidRPr="001D6853">
        <w:rPr>
          <w:lang w:eastAsia="ja-JP"/>
        </w:rPr>
        <w:t xml:space="preserve"> to track progress</w:t>
      </w:r>
      <w:r w:rsidRPr="001D6853">
        <w:rPr>
          <w:lang w:eastAsia="ja-JP"/>
        </w:rPr>
        <w:t xml:space="preserve"> </w:t>
      </w:r>
      <w:r w:rsidR="00B333D3" w:rsidRPr="001D6853">
        <w:rPr>
          <w:lang w:eastAsia="ja-JP"/>
        </w:rPr>
        <w:t>for each RAN-CN interface option individually</w:t>
      </w:r>
    </w:p>
    <w:p w14:paraId="1CA339D3" w14:textId="77777777" w:rsidR="00741192" w:rsidRPr="001D6853" w:rsidRDefault="00741192" w:rsidP="00094D36">
      <w:pPr>
        <w:pStyle w:val="CRCoverPage"/>
        <w:numPr>
          <w:ilvl w:val="1"/>
          <w:numId w:val="4"/>
        </w:numPr>
        <w:spacing w:after="0"/>
        <w:rPr>
          <w:lang w:eastAsia="ja-JP"/>
        </w:rPr>
      </w:pPr>
      <w:r w:rsidRPr="001D6853">
        <w:rPr>
          <w:lang w:eastAsia="ja-JP"/>
        </w:rPr>
        <w:t>and for each NSA option (options 3, 4 and 7):</w:t>
      </w:r>
    </w:p>
    <w:p w14:paraId="3CEE1CDC" w14:textId="77777777" w:rsidR="00741192" w:rsidRPr="001D6853" w:rsidRDefault="00B333D3" w:rsidP="00094D36">
      <w:pPr>
        <w:pStyle w:val="CRCoverPage"/>
        <w:numPr>
          <w:ilvl w:val="2"/>
          <w:numId w:val="4"/>
        </w:numPr>
        <w:spacing w:after="0"/>
        <w:rPr>
          <w:lang w:eastAsia="ja-JP"/>
        </w:rPr>
      </w:pPr>
      <w:r w:rsidRPr="001D6853">
        <w:rPr>
          <w:lang w:eastAsia="ja-JP"/>
        </w:rPr>
        <w:t xml:space="preserve">for each NSA </w:t>
      </w:r>
      <w:r w:rsidR="00741192" w:rsidRPr="001D6853">
        <w:rPr>
          <w:lang w:eastAsia="ja-JP"/>
        </w:rPr>
        <w:t>Phase</w:t>
      </w:r>
    </w:p>
    <w:p w14:paraId="15D5E929" w14:textId="77777777" w:rsidR="00741192" w:rsidRPr="001D6853" w:rsidRDefault="00741192" w:rsidP="00094D36">
      <w:pPr>
        <w:pStyle w:val="CRCoverPage"/>
        <w:numPr>
          <w:ilvl w:val="2"/>
          <w:numId w:val="4"/>
        </w:numPr>
        <w:spacing w:after="0"/>
        <w:rPr>
          <w:lang w:eastAsia="ja-JP"/>
        </w:rPr>
      </w:pPr>
      <w:r w:rsidRPr="001D6853">
        <w:rPr>
          <w:lang w:eastAsia="ja-JP"/>
        </w:rPr>
        <w:t xml:space="preserve">for each </w:t>
      </w:r>
      <w:r w:rsidR="00632396" w:rsidRPr="001D6853">
        <w:rPr>
          <w:lang w:eastAsia="ja-JP"/>
        </w:rPr>
        <w:t xml:space="preserve">dual connectivity </w:t>
      </w:r>
      <w:r w:rsidRPr="001D6853">
        <w:rPr>
          <w:lang w:eastAsia="ja-JP"/>
        </w:rPr>
        <w:t>NR</w:t>
      </w:r>
      <w:r w:rsidR="005075DC" w:rsidRPr="001D6853">
        <w:rPr>
          <w:lang w:eastAsia="ja-JP"/>
        </w:rPr>
        <w:t xml:space="preserve">/NR </w:t>
      </w:r>
      <w:r w:rsidR="00231EB9" w:rsidRPr="001D6853">
        <w:rPr>
          <w:lang w:eastAsia="ja-JP"/>
        </w:rPr>
        <w:t>CA</w:t>
      </w:r>
      <w:r w:rsidRPr="001D6853">
        <w:rPr>
          <w:lang w:eastAsia="ja-JP"/>
        </w:rPr>
        <w:t xml:space="preserve"> and LTE</w:t>
      </w:r>
      <w:r w:rsidR="005075DC" w:rsidRPr="001D6853">
        <w:rPr>
          <w:lang w:eastAsia="ja-JP"/>
        </w:rPr>
        <w:t xml:space="preserve">/LTE </w:t>
      </w:r>
      <w:r w:rsidR="00231EB9" w:rsidRPr="001D6853">
        <w:rPr>
          <w:lang w:eastAsia="ja-JP"/>
        </w:rPr>
        <w:t>CA</w:t>
      </w:r>
      <w:r w:rsidRPr="001D6853">
        <w:rPr>
          <w:lang w:eastAsia="ja-JP"/>
        </w:rPr>
        <w:t xml:space="preserve"> band combination (option 3, 4 and 7)</w:t>
      </w:r>
    </w:p>
    <w:p w14:paraId="4A5E7713" w14:textId="77777777" w:rsidR="00741192" w:rsidRPr="001D6853" w:rsidRDefault="00741192" w:rsidP="00094D36">
      <w:pPr>
        <w:pStyle w:val="CRCoverPage"/>
        <w:numPr>
          <w:ilvl w:val="1"/>
          <w:numId w:val="4"/>
        </w:numPr>
        <w:spacing w:after="0"/>
        <w:rPr>
          <w:lang w:eastAsia="ja-JP"/>
        </w:rPr>
      </w:pPr>
      <w:r w:rsidRPr="001D6853">
        <w:rPr>
          <w:lang w:eastAsia="ja-JP"/>
        </w:rPr>
        <w:t>and for each SA option (options 2 and 5):</w:t>
      </w:r>
    </w:p>
    <w:p w14:paraId="250B020D" w14:textId="77777777" w:rsidR="00B333D3" w:rsidRPr="001D6853" w:rsidRDefault="00741192" w:rsidP="00094D36">
      <w:pPr>
        <w:pStyle w:val="CRCoverPage"/>
        <w:numPr>
          <w:ilvl w:val="2"/>
          <w:numId w:val="4"/>
        </w:numPr>
        <w:spacing w:after="0"/>
        <w:rPr>
          <w:lang w:eastAsia="ja-JP"/>
        </w:rPr>
      </w:pPr>
      <w:r w:rsidRPr="001D6853">
        <w:rPr>
          <w:lang w:eastAsia="ja-JP"/>
        </w:rPr>
        <w:t xml:space="preserve">for each SA </w:t>
      </w:r>
      <w:r w:rsidR="00B333D3" w:rsidRPr="001D6853">
        <w:rPr>
          <w:lang w:eastAsia="ja-JP"/>
        </w:rPr>
        <w:t>Phase</w:t>
      </w:r>
    </w:p>
    <w:p w14:paraId="325A60A6" w14:textId="77777777" w:rsidR="00741192" w:rsidRPr="001D6853" w:rsidRDefault="00B333D3" w:rsidP="00094D36">
      <w:pPr>
        <w:pStyle w:val="CRCoverPage"/>
        <w:numPr>
          <w:ilvl w:val="2"/>
          <w:numId w:val="4"/>
        </w:numPr>
        <w:spacing w:after="0"/>
        <w:rPr>
          <w:lang w:eastAsia="ja-JP"/>
        </w:rPr>
      </w:pPr>
      <w:r w:rsidRPr="001D6853">
        <w:rPr>
          <w:lang w:eastAsia="ja-JP"/>
        </w:rPr>
        <w:t>for each NR band</w:t>
      </w:r>
    </w:p>
    <w:p w14:paraId="503A956C" w14:textId="77777777" w:rsidR="00B333D3" w:rsidRPr="001D6853" w:rsidRDefault="00B333D3" w:rsidP="00094D36">
      <w:pPr>
        <w:pStyle w:val="CRCoverPage"/>
        <w:numPr>
          <w:ilvl w:val="2"/>
          <w:numId w:val="4"/>
        </w:numPr>
        <w:spacing w:after="0"/>
        <w:rPr>
          <w:lang w:eastAsia="ja-JP"/>
        </w:rPr>
      </w:pPr>
      <w:r w:rsidRPr="001D6853">
        <w:rPr>
          <w:lang w:eastAsia="ja-JP"/>
        </w:rPr>
        <w:t>for each NR CA band combination/configuration</w:t>
      </w:r>
    </w:p>
    <w:p w14:paraId="72833742" w14:textId="77777777" w:rsidR="00E91C5D" w:rsidRPr="001D6853" w:rsidRDefault="00E91C5D" w:rsidP="00592263">
      <w:pPr>
        <w:ind w:left="720"/>
        <w:rPr>
          <w:rFonts w:ascii="Arial" w:hAnsi="Arial" w:cs="Arial"/>
        </w:rPr>
      </w:pPr>
    </w:p>
    <w:p w14:paraId="2EEBD5D0" w14:textId="77777777" w:rsidR="00E45091" w:rsidRPr="001D6853" w:rsidRDefault="00E45091" w:rsidP="00E45091">
      <w:pPr>
        <w:pStyle w:val="CRCoverPage"/>
        <w:spacing w:after="0"/>
        <w:rPr>
          <w:lang w:eastAsia="ja-JP"/>
        </w:rPr>
      </w:pPr>
    </w:p>
    <w:bookmarkEnd w:id="219"/>
    <w:p w14:paraId="287669B3" w14:textId="77777777" w:rsidR="00E45091" w:rsidRPr="00FF455D" w:rsidRDefault="00E45091" w:rsidP="00E45091">
      <w:pPr>
        <w:pStyle w:val="Heading2"/>
        <w:numPr>
          <w:ilvl w:val="0"/>
          <w:numId w:val="0"/>
        </w:numPr>
        <w:rPr>
          <w:highlight w:val="yellow"/>
        </w:rPr>
      </w:pPr>
    </w:p>
    <w:p w14:paraId="61C1C966" w14:textId="77777777" w:rsidR="00E45091" w:rsidRPr="00AD1661" w:rsidRDefault="00E45091" w:rsidP="00B42BA6">
      <w:pPr>
        <w:pStyle w:val="Heading1"/>
      </w:pPr>
      <w:bookmarkStart w:id="222" w:name="_Toc88838716"/>
      <w:r w:rsidRPr="00AD1661">
        <w:t>References</w:t>
      </w:r>
      <w:bookmarkEnd w:id="222"/>
    </w:p>
    <w:p w14:paraId="625831EF" w14:textId="77777777" w:rsidR="00F95C59" w:rsidRPr="00AD1661" w:rsidRDefault="00F95C59" w:rsidP="00F95C59">
      <w:pPr>
        <w:pStyle w:val="BodyText"/>
        <w:numPr>
          <w:ilvl w:val="0"/>
          <w:numId w:val="3"/>
        </w:numPr>
        <w:tabs>
          <w:tab w:val="left" w:pos="1843"/>
        </w:tabs>
        <w:jc w:val="left"/>
        <w:rPr>
          <w:rFonts w:ascii="Arial" w:hAnsi="Arial" w:cs="Arial"/>
        </w:rPr>
      </w:pPr>
      <w:bookmarkStart w:id="223" w:name="_Ref109207036"/>
      <w:bookmarkStart w:id="224" w:name="_Ref54949474"/>
      <w:r w:rsidRPr="00AD1661">
        <w:rPr>
          <w:rFonts w:ascii="Arial" w:hAnsi="Arial" w:cs="Arial"/>
        </w:rPr>
        <w:t>RP-171154</w:t>
      </w:r>
      <w:r w:rsidR="00E45091" w:rsidRPr="00AD1661">
        <w:rPr>
          <w:rFonts w:ascii="Arial" w:hAnsi="Arial" w:cs="Arial"/>
        </w:rPr>
        <w:tab/>
      </w:r>
      <w:bookmarkEnd w:id="223"/>
      <w:bookmarkEnd w:id="224"/>
      <w:r w:rsidR="00392235" w:rsidRPr="00AD1661">
        <w:rPr>
          <w:rFonts w:ascii="Arial" w:hAnsi="Arial" w:cs="Arial"/>
          <w:lang w:eastAsia="zh-CN"/>
        </w:rPr>
        <w:t xml:space="preserve">New Work Item Proposal: </w:t>
      </w:r>
      <w:r w:rsidR="00372F80" w:rsidRPr="00AD1661">
        <w:rPr>
          <w:rFonts w:ascii="Arial" w:hAnsi="Arial" w:cs="Arial"/>
          <w:lang w:eastAsia="zh-CN"/>
        </w:rPr>
        <w:t>UE Conformance Test Aspects – 5G system with -NR and LTE</w:t>
      </w:r>
      <w:r w:rsidR="000A184C" w:rsidRPr="00AD1661">
        <w:rPr>
          <w:rFonts w:ascii="Arial" w:hAnsi="Arial" w:cs="Arial"/>
        </w:rPr>
        <w:t xml:space="preserve">; </w:t>
      </w:r>
      <w:r w:rsidR="00E178C9" w:rsidRPr="00AD1661">
        <w:rPr>
          <w:rFonts w:ascii="Arial" w:hAnsi="Arial" w:cs="Arial"/>
        </w:rPr>
        <w:t xml:space="preserve">Supporting companies: </w:t>
      </w:r>
      <w:r w:rsidR="00372F80" w:rsidRPr="00AD1661">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AD1661">
        <w:rPr>
          <w:rFonts w:ascii="Arial" w:hAnsi="Arial" w:cs="Arial"/>
        </w:rPr>
        <w:t xml:space="preserve"> (RAN5#76)</w:t>
      </w:r>
    </w:p>
    <w:p w14:paraId="6C807C88" w14:textId="77777777" w:rsidR="00F95C59" w:rsidRPr="00AD1661" w:rsidRDefault="00F95C59" w:rsidP="00F95C59">
      <w:pPr>
        <w:pStyle w:val="BodyText"/>
        <w:numPr>
          <w:ilvl w:val="0"/>
          <w:numId w:val="3"/>
        </w:numPr>
        <w:tabs>
          <w:tab w:val="left" w:pos="1843"/>
        </w:tabs>
        <w:jc w:val="left"/>
        <w:rPr>
          <w:rFonts w:ascii="Arial" w:hAnsi="Arial" w:cs="Arial"/>
        </w:rPr>
      </w:pPr>
      <w:r w:rsidRPr="00AD1661">
        <w:rPr>
          <w:rFonts w:ascii="Arial" w:hAnsi="Arial" w:cs="Arial"/>
        </w:rPr>
        <w:t>RP-171897</w:t>
      </w:r>
      <w:r w:rsidRPr="00AD1661">
        <w:rPr>
          <w:rFonts w:ascii="Arial" w:hAnsi="Arial" w:cs="Arial"/>
        </w:rPr>
        <w:tab/>
        <w:t>Revised WID on: UE Conformance Test Aspects – 5G system with NR and LTE (RAN#77)</w:t>
      </w:r>
    </w:p>
    <w:p w14:paraId="18365E07" w14:textId="77777777" w:rsidR="00C25EA4" w:rsidRPr="00AD1661" w:rsidRDefault="00EE1F2F" w:rsidP="00EE1F2F">
      <w:pPr>
        <w:pStyle w:val="BodyText"/>
        <w:numPr>
          <w:ilvl w:val="0"/>
          <w:numId w:val="3"/>
        </w:numPr>
        <w:tabs>
          <w:tab w:val="left" w:pos="1843"/>
        </w:tabs>
        <w:jc w:val="left"/>
        <w:rPr>
          <w:rFonts w:ascii="Arial" w:hAnsi="Arial" w:cs="Arial"/>
        </w:rPr>
      </w:pPr>
      <w:r w:rsidRPr="00AD1661">
        <w:rPr>
          <w:rFonts w:ascii="Arial" w:hAnsi="Arial" w:cs="Arial"/>
        </w:rPr>
        <w:t>RP-180418</w:t>
      </w:r>
      <w:r w:rsidRPr="00AD1661">
        <w:rPr>
          <w:rFonts w:ascii="Arial" w:hAnsi="Arial" w:cs="Arial"/>
        </w:rPr>
        <w:tab/>
        <w:t>Revised WID on: UE Conformance Test Aspects – 5G system with NR and LTE (RAN#7</w:t>
      </w:r>
      <w:r w:rsidR="00C25EA4" w:rsidRPr="00AD1661">
        <w:rPr>
          <w:rFonts w:ascii="Arial" w:hAnsi="Arial" w:cs="Arial"/>
        </w:rPr>
        <w:t>9</w:t>
      </w:r>
      <w:r w:rsidRPr="00AD1661">
        <w:rPr>
          <w:rFonts w:ascii="Arial" w:hAnsi="Arial" w:cs="Arial"/>
        </w:rPr>
        <w:t>)</w:t>
      </w:r>
    </w:p>
    <w:p w14:paraId="78C1E651" w14:textId="77777777" w:rsidR="00F119B9" w:rsidRPr="00AD1661" w:rsidRDefault="00F119B9" w:rsidP="00EE1F2F">
      <w:pPr>
        <w:pStyle w:val="BodyText"/>
        <w:numPr>
          <w:ilvl w:val="0"/>
          <w:numId w:val="3"/>
        </w:numPr>
        <w:tabs>
          <w:tab w:val="left" w:pos="1843"/>
        </w:tabs>
        <w:jc w:val="left"/>
        <w:rPr>
          <w:rFonts w:ascii="Arial" w:hAnsi="Arial" w:cs="Arial"/>
        </w:rPr>
      </w:pPr>
      <w:r w:rsidRPr="00AD1661">
        <w:rPr>
          <w:rFonts w:ascii="Arial" w:hAnsi="Arial" w:cs="Arial"/>
        </w:rPr>
        <w:t>RP-181206</w:t>
      </w:r>
      <w:r w:rsidRPr="00AD1661">
        <w:rPr>
          <w:rFonts w:ascii="Arial" w:hAnsi="Arial" w:cs="Arial"/>
        </w:rPr>
        <w:tab/>
        <w:t>Revised WID on: UE Conformance Test Aspects – 5G system with NR and LTE (RAN#</w:t>
      </w:r>
      <w:r w:rsidR="00BB6297" w:rsidRPr="00AD1661">
        <w:rPr>
          <w:rFonts w:ascii="Arial" w:hAnsi="Arial" w:cs="Arial"/>
        </w:rPr>
        <w:t>80</w:t>
      </w:r>
      <w:r w:rsidRPr="00AD1661">
        <w:rPr>
          <w:rFonts w:ascii="Arial" w:hAnsi="Arial" w:cs="Arial"/>
        </w:rPr>
        <w:t>)</w:t>
      </w:r>
    </w:p>
    <w:p w14:paraId="41AD9EF9" w14:textId="77777777" w:rsidR="00B84E47" w:rsidRPr="00AD1661" w:rsidRDefault="009019E3" w:rsidP="00EE1F2F">
      <w:pPr>
        <w:pStyle w:val="BodyText"/>
        <w:numPr>
          <w:ilvl w:val="0"/>
          <w:numId w:val="3"/>
        </w:numPr>
        <w:tabs>
          <w:tab w:val="left" w:pos="1843"/>
        </w:tabs>
        <w:jc w:val="left"/>
        <w:rPr>
          <w:rFonts w:ascii="Arial" w:hAnsi="Arial" w:cs="Arial"/>
        </w:rPr>
      </w:pPr>
      <w:r w:rsidRPr="00AD1661">
        <w:rPr>
          <w:rFonts w:ascii="Arial" w:hAnsi="Arial" w:cs="Arial"/>
        </w:rPr>
        <w:t>RP-192123</w:t>
      </w:r>
      <w:r w:rsidRPr="00AD1661">
        <w:rPr>
          <w:rFonts w:ascii="Arial" w:hAnsi="Arial" w:cs="Arial"/>
        </w:rPr>
        <w:tab/>
      </w:r>
      <w:r w:rsidR="00B84E47" w:rsidRPr="00AD1661">
        <w:rPr>
          <w:rFonts w:ascii="Arial" w:hAnsi="Arial" w:cs="Arial"/>
        </w:rPr>
        <w:t>Revised WID on: UE Conformance Test Aspects – 5G system with NR and LTE (RAN#85)</w:t>
      </w:r>
    </w:p>
    <w:p w14:paraId="3CB87F83" w14:textId="57AFA924" w:rsidR="00456EAD" w:rsidRPr="00AD1661" w:rsidRDefault="00DA52DA" w:rsidP="00456EAD">
      <w:pPr>
        <w:pStyle w:val="BodyText"/>
        <w:numPr>
          <w:ilvl w:val="0"/>
          <w:numId w:val="3"/>
        </w:numPr>
        <w:tabs>
          <w:tab w:val="left" w:pos="1843"/>
        </w:tabs>
        <w:jc w:val="left"/>
        <w:rPr>
          <w:rFonts w:ascii="Arial" w:hAnsi="Arial" w:cs="Arial"/>
        </w:rPr>
      </w:pPr>
      <w:r w:rsidRPr="00AD1661">
        <w:rPr>
          <w:rFonts w:ascii="Arial" w:hAnsi="Arial" w:cs="Arial"/>
        </w:rPr>
        <w:t>RP-192123</w:t>
      </w:r>
      <w:r w:rsidRPr="00AD1661">
        <w:rPr>
          <w:rFonts w:ascii="Arial" w:hAnsi="Arial" w:cs="Arial"/>
        </w:rPr>
        <w:tab/>
        <w:t>Revised WID on: UE Conformance Test Aspects – 5G system with NR and LTE (RAN#86)</w:t>
      </w:r>
    </w:p>
    <w:p w14:paraId="0D00A241" w14:textId="237B9AEC" w:rsidR="00456EAD" w:rsidRPr="00AD1661" w:rsidRDefault="00AD1661" w:rsidP="00456EAD">
      <w:pPr>
        <w:pStyle w:val="BodyText"/>
        <w:numPr>
          <w:ilvl w:val="0"/>
          <w:numId w:val="3"/>
        </w:numPr>
        <w:tabs>
          <w:tab w:val="left" w:pos="1843"/>
        </w:tabs>
        <w:jc w:val="left"/>
        <w:rPr>
          <w:rFonts w:ascii="Arial" w:hAnsi="Arial" w:cs="Arial"/>
        </w:rPr>
      </w:pPr>
      <w:r w:rsidRPr="00AD1661">
        <w:rPr>
          <w:rFonts w:ascii="Arial" w:hAnsi="Arial" w:cs="Arial"/>
        </w:rPr>
        <w:t>R5-216628</w:t>
      </w:r>
      <w:r w:rsidR="00456EAD" w:rsidRPr="00AD1661">
        <w:rPr>
          <w:rFonts w:ascii="Arial" w:hAnsi="Arial" w:cs="Arial"/>
        </w:rPr>
        <w:tab/>
        <w:t>Update of RAN5 5G NR phases and target update RAN5#</w:t>
      </w:r>
      <w:r w:rsidR="003B2C96" w:rsidRPr="00AD1661">
        <w:rPr>
          <w:rFonts w:ascii="Arial" w:hAnsi="Arial" w:cs="Arial"/>
        </w:rPr>
        <w:t>9</w:t>
      </w:r>
      <w:r w:rsidRPr="00AD1661">
        <w:rPr>
          <w:rFonts w:ascii="Arial" w:hAnsi="Arial" w:cs="Arial"/>
        </w:rPr>
        <w:t>3</w:t>
      </w:r>
      <w:r w:rsidR="00456EAD" w:rsidRPr="00AD1661">
        <w:rPr>
          <w:rFonts w:ascii="Arial" w:hAnsi="Arial" w:cs="Arial"/>
        </w:rPr>
        <w:t>-e</w:t>
      </w:r>
    </w:p>
    <w:p w14:paraId="6C5D4D09" w14:textId="09AD41DD" w:rsidR="00CD7125" w:rsidRPr="00AD1661" w:rsidRDefault="00CD7125" w:rsidP="00CD7125">
      <w:pPr>
        <w:pStyle w:val="BodyText"/>
        <w:numPr>
          <w:ilvl w:val="0"/>
          <w:numId w:val="3"/>
        </w:numPr>
        <w:tabs>
          <w:tab w:val="left" w:pos="1843"/>
        </w:tabs>
        <w:jc w:val="left"/>
        <w:rPr>
          <w:rFonts w:ascii="Arial" w:hAnsi="Arial" w:cs="Arial"/>
        </w:rPr>
      </w:pPr>
      <w:r w:rsidRPr="00AD1661">
        <w:rPr>
          <w:rFonts w:ascii="Arial" w:hAnsi="Arial" w:cs="Arial"/>
        </w:rPr>
        <w:t>RP-210423</w:t>
      </w:r>
      <w:r w:rsidRPr="00AD1661">
        <w:rPr>
          <w:rFonts w:ascii="Arial" w:hAnsi="Arial" w:cs="Arial"/>
        </w:rPr>
        <w:tab/>
        <w:t>Revised WID on: UE Conformance Test Aspects – 5G system with NR and LTE (RAN#91-e)</w:t>
      </w:r>
    </w:p>
    <w:p w14:paraId="56C47F8B" w14:textId="7435D9FE" w:rsidR="0072149C" w:rsidRPr="00AD1661" w:rsidRDefault="0094665A" w:rsidP="00CD7125">
      <w:pPr>
        <w:pStyle w:val="BodyText"/>
        <w:numPr>
          <w:ilvl w:val="0"/>
          <w:numId w:val="3"/>
        </w:numPr>
        <w:tabs>
          <w:tab w:val="left" w:pos="1843"/>
        </w:tabs>
        <w:jc w:val="left"/>
        <w:rPr>
          <w:rFonts w:ascii="Arial" w:hAnsi="Arial" w:cs="Arial"/>
        </w:rPr>
      </w:pPr>
      <w:r w:rsidRPr="00AD1661">
        <w:rPr>
          <w:rFonts w:ascii="Arial" w:hAnsi="Arial" w:cs="Arial"/>
        </w:rPr>
        <w:t>RP-211228</w:t>
      </w:r>
      <w:r w:rsidRPr="00AD1661">
        <w:rPr>
          <w:rFonts w:ascii="Arial" w:hAnsi="Arial" w:cs="Arial"/>
        </w:rPr>
        <w:tab/>
        <w:t>Revised WID on: UE Conformance Test Aspects – 5G system with NR and LTE (RAN#92-e)</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020BD9" w:rsidRDefault="00020BD9">
      <w:r>
        <w:separator/>
      </w:r>
    </w:p>
  </w:endnote>
  <w:endnote w:type="continuationSeparator" w:id="0">
    <w:p w14:paraId="4037106D" w14:textId="77777777" w:rsidR="00020BD9" w:rsidRDefault="0002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020BD9" w:rsidRDefault="00020BD9">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020BD9" w:rsidRDefault="00020BD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020BD9" w:rsidRDefault="00020BD9">
      <w:r>
        <w:separator/>
      </w:r>
    </w:p>
  </w:footnote>
  <w:footnote w:type="continuationSeparator" w:id="0">
    <w:p w14:paraId="43859F4C" w14:textId="77777777" w:rsidR="00020BD9" w:rsidRDefault="0002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948"/>
    <w:rsid w:val="00011E03"/>
    <w:rsid w:val="00012CD0"/>
    <w:rsid w:val="00015548"/>
    <w:rsid w:val="0001563A"/>
    <w:rsid w:val="000157BC"/>
    <w:rsid w:val="00016348"/>
    <w:rsid w:val="00020BD9"/>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47C2A"/>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97401"/>
    <w:rsid w:val="000A1690"/>
    <w:rsid w:val="000A184C"/>
    <w:rsid w:val="000A36B5"/>
    <w:rsid w:val="000A4D1D"/>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14A3"/>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D6853"/>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93D"/>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36D9"/>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027B"/>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19B1"/>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3D0E"/>
    <w:rsid w:val="004F60B6"/>
    <w:rsid w:val="004F7673"/>
    <w:rsid w:val="0050133E"/>
    <w:rsid w:val="00502FAC"/>
    <w:rsid w:val="00503AAB"/>
    <w:rsid w:val="005052F8"/>
    <w:rsid w:val="00505364"/>
    <w:rsid w:val="005071B9"/>
    <w:rsid w:val="00507509"/>
    <w:rsid w:val="005075DC"/>
    <w:rsid w:val="00507B0E"/>
    <w:rsid w:val="005134C4"/>
    <w:rsid w:val="00516AD0"/>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6762C"/>
    <w:rsid w:val="0057138D"/>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975DD"/>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29C5"/>
    <w:rsid w:val="006E48EB"/>
    <w:rsid w:val="006E4DCF"/>
    <w:rsid w:val="006E65B8"/>
    <w:rsid w:val="006F0CFE"/>
    <w:rsid w:val="006F1737"/>
    <w:rsid w:val="006F2470"/>
    <w:rsid w:val="006F3D54"/>
    <w:rsid w:val="006F40D3"/>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17F"/>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556"/>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15BD"/>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6FFF"/>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1661"/>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5D1"/>
    <w:rsid w:val="00DA3B1B"/>
    <w:rsid w:val="00DA3BF5"/>
    <w:rsid w:val="00DA3DEC"/>
    <w:rsid w:val="00DA4391"/>
    <w:rsid w:val="00DA52DA"/>
    <w:rsid w:val="00DB1A00"/>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2BA7"/>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455D"/>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ongdan@chinamobile.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mailto:leif.mattisson@ericsson.com%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chenxiaozhong@catt.cn"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guchunying@huawei.com"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yogesht@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2940</Words>
  <Characters>16760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19661</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3</cp:revision>
  <cp:lastPrinted>2015-09-29T12:38:00Z</cp:lastPrinted>
  <dcterms:created xsi:type="dcterms:W3CDTF">2021-11-26T16:04:00Z</dcterms:created>
  <dcterms:modified xsi:type="dcterms:W3CDTF">2021-11-26T16:05:00Z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